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56F44" w14:textId="4E7DED1F" w:rsidR="00C1362D" w:rsidRDefault="00C1362D">
      <w:pPr>
        <w:pStyle w:val="Tijeloteksta"/>
        <w:spacing w:before="144"/>
        <w:ind w:left="116"/>
        <w:jc w:val="both"/>
      </w:pPr>
      <w:r w:rsidRPr="00C1362D">
        <w:rPr>
          <w:noProof/>
          <w:lang w:val="hr-HR"/>
        </w:rPr>
        <w:drawing>
          <wp:inline distT="0" distB="0" distL="0" distR="0" wp14:anchorId="743293E7" wp14:editId="74507AA4">
            <wp:extent cx="5285740" cy="1724025"/>
            <wp:effectExtent l="0" t="0" r="0" b="0"/>
            <wp:docPr id="13103564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BC011A" w14:textId="0F25490C" w:rsidR="00C1362D" w:rsidRDefault="00C1362D" w:rsidP="00C1362D">
      <w:pPr>
        <w:jc w:val="both"/>
        <w:rPr>
          <w:rFonts w:ascii="Arial" w:hAnsi="Arial" w:cs="Arial"/>
          <w:color w:val="000000"/>
        </w:rPr>
      </w:pPr>
    </w:p>
    <w:p w14:paraId="79670779" w14:textId="2E39389B" w:rsidR="00C1362D" w:rsidRPr="00B915CF" w:rsidRDefault="00C1362D" w:rsidP="00C1362D">
      <w:pPr>
        <w:pStyle w:val="Tijeloteksta"/>
        <w:ind w:left="116" w:right="5492"/>
        <w:rPr>
          <w:rFonts w:ascii="Arial" w:hAnsi="Arial" w:cs="Arial"/>
        </w:rPr>
      </w:pPr>
      <w:r w:rsidRPr="00B915CF">
        <w:rPr>
          <w:rFonts w:ascii="Arial" w:hAnsi="Arial" w:cs="Arial"/>
        </w:rPr>
        <w:t>KLASA: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400-06/24-01</w:t>
      </w:r>
      <w:r w:rsidR="00740B3C">
        <w:rPr>
          <w:rFonts w:ascii="Arial" w:hAnsi="Arial" w:cs="Arial"/>
        </w:rPr>
        <w:t>/12</w:t>
      </w:r>
    </w:p>
    <w:p w14:paraId="0096AE10" w14:textId="0BD35E7F" w:rsidR="00C1362D" w:rsidRPr="00B915CF" w:rsidRDefault="00C1362D" w:rsidP="00C1362D">
      <w:pPr>
        <w:pStyle w:val="Tijeloteksta"/>
        <w:ind w:left="116" w:right="5492"/>
        <w:rPr>
          <w:rFonts w:ascii="Arial" w:hAnsi="Arial" w:cs="Arial"/>
        </w:rPr>
      </w:pPr>
      <w:r w:rsidRPr="00B915CF">
        <w:rPr>
          <w:rFonts w:ascii="Arial" w:hAnsi="Arial" w:cs="Arial"/>
        </w:rPr>
        <w:t>URBROJ: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2196-8-01/02-24-01</w:t>
      </w:r>
      <w:r w:rsidR="008C3CC0">
        <w:rPr>
          <w:rFonts w:ascii="Arial" w:hAnsi="Arial" w:cs="Arial"/>
        </w:rPr>
        <w:t xml:space="preserve">                                </w:t>
      </w:r>
    </w:p>
    <w:p w14:paraId="2FA04E17" w14:textId="0A870EC3" w:rsidR="00C1362D" w:rsidRPr="00B915CF" w:rsidRDefault="00C1362D" w:rsidP="00C1362D">
      <w:pPr>
        <w:pStyle w:val="Tijeloteksta"/>
        <w:spacing w:before="8"/>
        <w:ind w:left="116"/>
        <w:rPr>
          <w:rFonts w:ascii="Arial" w:hAnsi="Arial" w:cs="Arial"/>
        </w:rPr>
      </w:pPr>
      <w:r w:rsidRPr="00B915CF">
        <w:rPr>
          <w:rFonts w:ascii="Arial" w:hAnsi="Arial" w:cs="Arial"/>
        </w:rPr>
        <w:t>Bogdanovci,</w:t>
      </w:r>
      <w:r w:rsidRPr="00B915CF">
        <w:rPr>
          <w:rFonts w:ascii="Arial" w:hAnsi="Arial" w:cs="Arial"/>
          <w:spacing w:val="2"/>
        </w:rPr>
        <w:t xml:space="preserve"> </w:t>
      </w:r>
      <w:r w:rsidR="00740B3C">
        <w:rPr>
          <w:rFonts w:ascii="Arial" w:hAnsi="Arial" w:cs="Arial"/>
        </w:rPr>
        <w:t>17</w:t>
      </w:r>
      <w:r w:rsidRPr="00B915CF">
        <w:rPr>
          <w:rFonts w:ascii="Arial" w:hAnsi="Arial" w:cs="Arial"/>
        </w:rPr>
        <w:t>. prosinac 2024.</w:t>
      </w:r>
      <w:r w:rsidR="008C3CC0">
        <w:rPr>
          <w:rFonts w:ascii="Arial" w:hAnsi="Arial" w:cs="Arial"/>
        </w:rPr>
        <w:t xml:space="preserve"> godine                              </w:t>
      </w:r>
    </w:p>
    <w:p w14:paraId="60BA174E" w14:textId="77777777" w:rsidR="00C1362D" w:rsidRPr="00B915CF" w:rsidRDefault="00C1362D" w:rsidP="00C1362D">
      <w:pPr>
        <w:jc w:val="both"/>
        <w:rPr>
          <w:rFonts w:ascii="Arial" w:hAnsi="Arial" w:cs="Arial"/>
          <w:color w:val="000000"/>
        </w:rPr>
      </w:pPr>
    </w:p>
    <w:p w14:paraId="030CAA7D" w14:textId="0EDDF8A6" w:rsidR="00CE17B3" w:rsidRPr="00B915CF" w:rsidRDefault="007553FC" w:rsidP="00B915CF">
      <w:pPr>
        <w:pStyle w:val="Tijeloteksta"/>
        <w:spacing w:before="144"/>
        <w:ind w:left="116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Na temelju članka</w:t>
      </w:r>
      <w:r w:rsidRPr="00B915CF">
        <w:rPr>
          <w:rFonts w:ascii="Arial" w:hAnsi="Arial" w:cs="Arial"/>
          <w:spacing w:val="4"/>
        </w:rPr>
        <w:t xml:space="preserve"> </w:t>
      </w:r>
      <w:r w:rsidRPr="00B915CF">
        <w:rPr>
          <w:rFonts w:ascii="Arial" w:hAnsi="Arial" w:cs="Arial"/>
        </w:rPr>
        <w:t>37.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Zakona o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proračunu</w:t>
      </w:r>
      <w:r w:rsidRPr="00B915CF">
        <w:rPr>
          <w:rFonts w:ascii="Arial" w:hAnsi="Arial" w:cs="Arial"/>
          <w:spacing w:val="-4"/>
        </w:rPr>
        <w:t xml:space="preserve"> </w:t>
      </w:r>
      <w:r w:rsidRPr="00B915CF">
        <w:rPr>
          <w:rFonts w:ascii="Arial" w:hAnsi="Arial" w:cs="Arial"/>
        </w:rPr>
        <w:t>(»Narodne</w:t>
      </w:r>
      <w:r w:rsidRPr="00B915CF">
        <w:rPr>
          <w:rFonts w:ascii="Arial" w:hAnsi="Arial" w:cs="Arial"/>
          <w:spacing w:val="-4"/>
        </w:rPr>
        <w:t xml:space="preserve"> </w:t>
      </w:r>
      <w:r w:rsidRPr="00B915CF">
        <w:rPr>
          <w:rFonts w:ascii="Arial" w:hAnsi="Arial" w:cs="Arial"/>
        </w:rPr>
        <w:t>novine«</w:t>
      </w:r>
      <w:r w:rsidRPr="00B915CF">
        <w:rPr>
          <w:rFonts w:ascii="Arial" w:hAnsi="Arial" w:cs="Arial"/>
          <w:spacing w:val="-3"/>
        </w:rPr>
        <w:t xml:space="preserve"> </w:t>
      </w:r>
      <w:r w:rsidRPr="00B915CF">
        <w:rPr>
          <w:rFonts w:ascii="Arial" w:hAnsi="Arial" w:cs="Arial"/>
        </w:rPr>
        <w:t>broj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144/21), te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članka</w:t>
      </w:r>
    </w:p>
    <w:p w14:paraId="17F5202E" w14:textId="6AFBB01A" w:rsidR="00CE17B3" w:rsidRPr="00B915CF" w:rsidRDefault="00F03554" w:rsidP="00B915CF">
      <w:pPr>
        <w:pStyle w:val="Tijeloteksta"/>
        <w:spacing w:before="6" w:line="242" w:lineRule="auto"/>
        <w:ind w:left="116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29</w:t>
      </w:r>
      <w:r w:rsidR="007553FC" w:rsidRPr="00B915CF">
        <w:rPr>
          <w:rFonts w:ascii="Arial" w:hAnsi="Arial" w:cs="Arial"/>
        </w:rPr>
        <w:t>.</w:t>
      </w:r>
      <w:r w:rsidR="007553FC" w:rsidRPr="00B915CF">
        <w:rPr>
          <w:rFonts w:ascii="Arial" w:hAnsi="Arial" w:cs="Arial"/>
          <w:spacing w:val="30"/>
        </w:rPr>
        <w:t xml:space="preserve"> </w:t>
      </w:r>
      <w:r w:rsidR="007553FC" w:rsidRPr="00B915CF">
        <w:rPr>
          <w:rFonts w:ascii="Arial" w:hAnsi="Arial" w:cs="Arial"/>
        </w:rPr>
        <w:t>Statuta</w:t>
      </w:r>
      <w:r w:rsidR="007553FC" w:rsidRPr="00B915CF">
        <w:rPr>
          <w:rFonts w:ascii="Arial" w:hAnsi="Arial" w:cs="Arial"/>
          <w:spacing w:val="31"/>
        </w:rPr>
        <w:t xml:space="preserve"> </w:t>
      </w:r>
      <w:r w:rsidR="007553FC" w:rsidRPr="00B915CF">
        <w:rPr>
          <w:rFonts w:ascii="Arial" w:hAnsi="Arial" w:cs="Arial"/>
        </w:rPr>
        <w:t>Općine</w:t>
      </w:r>
      <w:r w:rsidR="007553FC" w:rsidRPr="00B915CF">
        <w:rPr>
          <w:rFonts w:ascii="Arial" w:hAnsi="Arial" w:cs="Arial"/>
          <w:spacing w:val="26"/>
        </w:rPr>
        <w:t xml:space="preserve"> </w:t>
      </w:r>
      <w:r w:rsidR="00FE30C1" w:rsidRPr="00B915CF">
        <w:rPr>
          <w:rFonts w:ascii="Arial" w:hAnsi="Arial" w:cs="Arial"/>
        </w:rPr>
        <w:t>Bogdanovci</w:t>
      </w:r>
      <w:r w:rsidR="007553FC" w:rsidRPr="00B915CF">
        <w:rPr>
          <w:rFonts w:ascii="Arial" w:hAnsi="Arial" w:cs="Arial"/>
          <w:spacing w:val="27"/>
        </w:rPr>
        <w:t xml:space="preserve"> </w:t>
      </w:r>
      <w:r w:rsidR="007553FC" w:rsidRPr="00B915CF">
        <w:rPr>
          <w:rFonts w:ascii="Arial" w:hAnsi="Arial" w:cs="Arial"/>
        </w:rPr>
        <w:t>(„Služben</w:t>
      </w:r>
      <w:r w:rsidRPr="00B915CF">
        <w:rPr>
          <w:rFonts w:ascii="Arial" w:hAnsi="Arial" w:cs="Arial"/>
        </w:rPr>
        <w:t>i vijesnik</w:t>
      </w:r>
      <w:r w:rsidR="00C1362D" w:rsidRPr="00B915CF">
        <w:rPr>
          <w:rFonts w:ascii="Arial" w:hAnsi="Arial" w:cs="Arial"/>
        </w:rPr>
        <w:t>“</w:t>
      </w:r>
      <w:r w:rsidRPr="00B915CF">
        <w:rPr>
          <w:rFonts w:ascii="Arial" w:hAnsi="Arial" w:cs="Arial"/>
        </w:rPr>
        <w:t xml:space="preserve"> Vukovarsko-srijemske županije</w:t>
      </w:r>
      <w:r w:rsidR="007553FC" w:rsidRPr="00B915CF">
        <w:rPr>
          <w:rFonts w:ascii="Arial" w:hAnsi="Arial" w:cs="Arial"/>
          <w:spacing w:val="27"/>
        </w:rPr>
        <w:t xml:space="preserve"> </w:t>
      </w:r>
      <w:r w:rsidR="007553FC" w:rsidRPr="00B915CF">
        <w:rPr>
          <w:rFonts w:ascii="Arial" w:hAnsi="Arial" w:cs="Arial"/>
        </w:rPr>
        <w:t>broj</w:t>
      </w:r>
      <w:r w:rsidR="00C1362D" w:rsidRPr="00B915CF">
        <w:rPr>
          <w:rFonts w:ascii="Arial" w:hAnsi="Arial" w:cs="Arial"/>
        </w:rPr>
        <w:t xml:space="preserve"> 4/21, 21/22</w:t>
      </w:r>
      <w:r w:rsidR="007553FC" w:rsidRPr="00B915CF">
        <w:rPr>
          <w:rFonts w:ascii="Arial" w:hAnsi="Arial" w:cs="Arial"/>
        </w:rPr>
        <w:t>)</w:t>
      </w:r>
      <w:r w:rsidR="007553FC" w:rsidRPr="00B915CF">
        <w:rPr>
          <w:rFonts w:ascii="Arial" w:hAnsi="Arial" w:cs="Arial"/>
          <w:spacing w:val="32"/>
        </w:rPr>
        <w:t xml:space="preserve"> </w:t>
      </w:r>
      <w:r w:rsidR="007553FC" w:rsidRPr="00B915CF">
        <w:rPr>
          <w:rFonts w:ascii="Arial" w:hAnsi="Arial" w:cs="Arial"/>
        </w:rPr>
        <w:t>Općinsko</w:t>
      </w:r>
      <w:r w:rsidRPr="00B915CF">
        <w:rPr>
          <w:rFonts w:ascii="Arial" w:hAnsi="Arial" w:cs="Arial"/>
        </w:rPr>
        <w:t xml:space="preserve"> </w:t>
      </w:r>
      <w:r w:rsidR="007553FC" w:rsidRPr="00B915CF">
        <w:rPr>
          <w:rFonts w:ascii="Arial" w:hAnsi="Arial" w:cs="Arial"/>
          <w:spacing w:val="-61"/>
        </w:rPr>
        <w:t xml:space="preserve"> </w:t>
      </w:r>
      <w:r w:rsidR="007553FC" w:rsidRPr="00B915CF">
        <w:rPr>
          <w:rFonts w:ascii="Arial" w:hAnsi="Arial" w:cs="Arial"/>
        </w:rPr>
        <w:t>vijeće</w:t>
      </w:r>
      <w:r w:rsidR="007553FC" w:rsidRPr="00B915CF">
        <w:rPr>
          <w:rFonts w:ascii="Arial" w:hAnsi="Arial" w:cs="Arial"/>
          <w:spacing w:val="-3"/>
        </w:rPr>
        <w:t xml:space="preserve"> </w:t>
      </w:r>
      <w:r w:rsidR="007553FC" w:rsidRPr="00B915CF">
        <w:rPr>
          <w:rFonts w:ascii="Arial" w:hAnsi="Arial" w:cs="Arial"/>
        </w:rPr>
        <w:t>Općine</w:t>
      </w:r>
      <w:r w:rsidR="007553FC" w:rsidRPr="00B915CF">
        <w:rPr>
          <w:rFonts w:ascii="Arial" w:hAnsi="Arial" w:cs="Arial"/>
          <w:spacing w:val="-2"/>
        </w:rPr>
        <w:t xml:space="preserve"> </w:t>
      </w:r>
      <w:r w:rsidR="00FE30C1" w:rsidRPr="00B915CF">
        <w:rPr>
          <w:rFonts w:ascii="Arial" w:hAnsi="Arial" w:cs="Arial"/>
        </w:rPr>
        <w:t xml:space="preserve">Bogdanovci </w:t>
      </w:r>
      <w:r w:rsidR="007553FC" w:rsidRPr="00B915CF">
        <w:rPr>
          <w:rFonts w:ascii="Arial" w:hAnsi="Arial" w:cs="Arial"/>
        </w:rPr>
        <w:t>,</w:t>
      </w:r>
      <w:r w:rsidR="007553FC" w:rsidRPr="00B915CF">
        <w:rPr>
          <w:rFonts w:ascii="Arial" w:hAnsi="Arial" w:cs="Arial"/>
          <w:spacing w:val="-2"/>
        </w:rPr>
        <w:t xml:space="preserve"> </w:t>
      </w:r>
      <w:r w:rsidR="007553FC" w:rsidRPr="00B915CF">
        <w:rPr>
          <w:rFonts w:ascii="Arial" w:hAnsi="Arial" w:cs="Arial"/>
        </w:rPr>
        <w:t>na</w:t>
      </w:r>
      <w:r w:rsidR="00B915CF" w:rsidRPr="00B915CF">
        <w:rPr>
          <w:rFonts w:ascii="Arial" w:hAnsi="Arial" w:cs="Arial"/>
        </w:rPr>
        <w:t xml:space="preserve"> 46.</w:t>
      </w:r>
      <w:r w:rsidR="007553FC" w:rsidRPr="00B915CF">
        <w:rPr>
          <w:rFonts w:ascii="Arial" w:hAnsi="Arial" w:cs="Arial"/>
          <w:spacing w:val="-3"/>
        </w:rPr>
        <w:t xml:space="preserve"> </w:t>
      </w:r>
      <w:r w:rsidR="007553FC" w:rsidRPr="00B915CF">
        <w:rPr>
          <w:rFonts w:ascii="Arial" w:hAnsi="Arial" w:cs="Arial"/>
        </w:rPr>
        <w:t>sjednici</w:t>
      </w:r>
      <w:r w:rsidR="007553FC" w:rsidRPr="00B915CF">
        <w:rPr>
          <w:rFonts w:ascii="Arial" w:hAnsi="Arial" w:cs="Arial"/>
          <w:spacing w:val="2"/>
        </w:rPr>
        <w:t xml:space="preserve"> </w:t>
      </w:r>
      <w:r w:rsidR="007553FC" w:rsidRPr="00B915CF">
        <w:rPr>
          <w:rFonts w:ascii="Arial" w:hAnsi="Arial" w:cs="Arial"/>
        </w:rPr>
        <w:t>održanoj</w:t>
      </w:r>
      <w:r w:rsidR="007553FC" w:rsidRPr="00B915CF">
        <w:rPr>
          <w:rFonts w:ascii="Arial" w:hAnsi="Arial" w:cs="Arial"/>
          <w:spacing w:val="-8"/>
        </w:rPr>
        <w:t xml:space="preserve"> </w:t>
      </w:r>
      <w:r w:rsidR="007553FC" w:rsidRPr="00B915CF">
        <w:rPr>
          <w:rFonts w:ascii="Arial" w:hAnsi="Arial" w:cs="Arial"/>
        </w:rPr>
        <w:t>dana</w:t>
      </w:r>
      <w:r w:rsidR="007553FC" w:rsidRPr="00B915CF">
        <w:rPr>
          <w:rFonts w:ascii="Arial" w:hAnsi="Arial" w:cs="Arial"/>
          <w:spacing w:val="6"/>
        </w:rPr>
        <w:t xml:space="preserve"> </w:t>
      </w:r>
      <w:r w:rsidR="00740B3C">
        <w:rPr>
          <w:rFonts w:ascii="Arial" w:hAnsi="Arial" w:cs="Arial"/>
        </w:rPr>
        <w:t>17</w:t>
      </w:r>
      <w:r w:rsidR="007553FC" w:rsidRPr="00B915CF">
        <w:rPr>
          <w:rFonts w:ascii="Arial" w:hAnsi="Arial" w:cs="Arial"/>
        </w:rPr>
        <w:t>.</w:t>
      </w:r>
      <w:r w:rsidR="007553FC" w:rsidRPr="00B915CF">
        <w:rPr>
          <w:rFonts w:ascii="Arial" w:hAnsi="Arial" w:cs="Arial"/>
          <w:spacing w:val="-3"/>
        </w:rPr>
        <w:t xml:space="preserve"> </w:t>
      </w:r>
      <w:r w:rsidR="007553FC" w:rsidRPr="00B915CF">
        <w:rPr>
          <w:rFonts w:ascii="Arial" w:hAnsi="Arial" w:cs="Arial"/>
        </w:rPr>
        <w:t>prosinca</w:t>
      </w:r>
      <w:r w:rsidR="007553FC" w:rsidRPr="00B915CF">
        <w:rPr>
          <w:rFonts w:ascii="Arial" w:hAnsi="Arial" w:cs="Arial"/>
          <w:spacing w:val="1"/>
        </w:rPr>
        <w:t xml:space="preserve"> </w:t>
      </w:r>
      <w:r w:rsidR="007553FC" w:rsidRPr="00B915CF">
        <w:rPr>
          <w:rFonts w:ascii="Arial" w:hAnsi="Arial" w:cs="Arial"/>
        </w:rPr>
        <w:t>202</w:t>
      </w:r>
      <w:r w:rsidR="00703B11" w:rsidRPr="00B915CF">
        <w:rPr>
          <w:rFonts w:ascii="Arial" w:hAnsi="Arial" w:cs="Arial"/>
        </w:rPr>
        <w:t>4</w:t>
      </w:r>
      <w:r w:rsidR="007553FC" w:rsidRPr="00B915CF">
        <w:rPr>
          <w:rFonts w:ascii="Arial" w:hAnsi="Arial" w:cs="Arial"/>
        </w:rPr>
        <w:t>.</w:t>
      </w:r>
      <w:r w:rsidR="007553FC" w:rsidRPr="00B915CF">
        <w:rPr>
          <w:rFonts w:ascii="Arial" w:hAnsi="Arial" w:cs="Arial"/>
          <w:spacing w:val="-2"/>
        </w:rPr>
        <w:t xml:space="preserve"> </w:t>
      </w:r>
      <w:r w:rsidR="007553FC" w:rsidRPr="00B915CF">
        <w:rPr>
          <w:rFonts w:ascii="Arial" w:hAnsi="Arial" w:cs="Arial"/>
        </w:rPr>
        <w:t>godine</w:t>
      </w:r>
      <w:r w:rsidR="007553FC" w:rsidRPr="00B915CF">
        <w:rPr>
          <w:rFonts w:ascii="Arial" w:hAnsi="Arial" w:cs="Arial"/>
          <w:spacing w:val="-3"/>
        </w:rPr>
        <w:t xml:space="preserve"> </w:t>
      </w:r>
      <w:r w:rsidR="007553FC" w:rsidRPr="00B915CF">
        <w:rPr>
          <w:rFonts w:ascii="Arial" w:hAnsi="Arial" w:cs="Arial"/>
        </w:rPr>
        <w:t>donijelo</w:t>
      </w:r>
      <w:r w:rsidR="007553FC" w:rsidRPr="00B915CF">
        <w:rPr>
          <w:rFonts w:ascii="Arial" w:hAnsi="Arial" w:cs="Arial"/>
          <w:spacing w:val="-2"/>
        </w:rPr>
        <w:t xml:space="preserve"> </w:t>
      </w:r>
      <w:r w:rsidR="007553FC" w:rsidRPr="00B915CF">
        <w:rPr>
          <w:rFonts w:ascii="Arial" w:hAnsi="Arial" w:cs="Arial"/>
        </w:rPr>
        <w:t>je</w:t>
      </w:r>
    </w:p>
    <w:p w14:paraId="31E042FB" w14:textId="77777777" w:rsidR="00CE17B3" w:rsidRPr="00B915CF" w:rsidRDefault="00CE17B3" w:rsidP="00B915CF">
      <w:pPr>
        <w:pStyle w:val="Tijeloteksta"/>
        <w:jc w:val="both"/>
        <w:rPr>
          <w:rFonts w:ascii="Arial" w:hAnsi="Arial" w:cs="Arial"/>
          <w:sz w:val="26"/>
        </w:rPr>
      </w:pPr>
    </w:p>
    <w:p w14:paraId="03765F7E" w14:textId="04C28756" w:rsidR="00CE17B3" w:rsidRPr="00B915CF" w:rsidRDefault="007553FC">
      <w:pPr>
        <w:pStyle w:val="Naslov1"/>
        <w:spacing w:before="177"/>
      </w:pPr>
      <w:r w:rsidRPr="00B915CF">
        <w:t>Višegodišnji</w:t>
      </w:r>
      <w:r w:rsidRPr="00B915CF">
        <w:rPr>
          <w:spacing w:val="-4"/>
        </w:rPr>
        <w:t xml:space="preserve"> </w:t>
      </w:r>
      <w:r w:rsidRPr="00B915CF">
        <w:t>plan</w:t>
      </w:r>
      <w:r w:rsidRPr="00B915CF">
        <w:rPr>
          <w:spacing w:val="-7"/>
        </w:rPr>
        <w:t xml:space="preserve"> </w:t>
      </w:r>
      <w:r w:rsidRPr="00B915CF">
        <w:t>uravnoteženja</w:t>
      </w:r>
      <w:r w:rsidRPr="00B915CF">
        <w:rPr>
          <w:spacing w:val="-2"/>
        </w:rPr>
        <w:t xml:space="preserve"> </w:t>
      </w:r>
      <w:r w:rsidRPr="00B915CF">
        <w:t>za</w:t>
      </w:r>
      <w:r w:rsidRPr="00B915CF">
        <w:rPr>
          <w:spacing w:val="-3"/>
        </w:rPr>
        <w:t xml:space="preserve"> </w:t>
      </w:r>
      <w:r w:rsidRPr="00B915CF">
        <w:t>razdoblje</w:t>
      </w:r>
      <w:r w:rsidRPr="00B915CF">
        <w:rPr>
          <w:spacing w:val="-3"/>
        </w:rPr>
        <w:t xml:space="preserve"> </w:t>
      </w:r>
      <w:r w:rsidRPr="00B915CF">
        <w:t>202</w:t>
      </w:r>
      <w:r w:rsidR="00630CD2" w:rsidRPr="00B915CF">
        <w:t>5</w:t>
      </w:r>
      <w:r w:rsidRPr="00B915CF">
        <w:t>.</w:t>
      </w:r>
      <w:r w:rsidRPr="00B915CF">
        <w:rPr>
          <w:spacing w:val="-1"/>
        </w:rPr>
        <w:t xml:space="preserve"> </w:t>
      </w:r>
      <w:r w:rsidRPr="00B915CF">
        <w:t>–</w:t>
      </w:r>
      <w:r w:rsidRPr="00B915CF">
        <w:rPr>
          <w:spacing w:val="-1"/>
        </w:rPr>
        <w:t xml:space="preserve"> </w:t>
      </w:r>
      <w:r w:rsidRPr="00B915CF">
        <w:t>202</w:t>
      </w:r>
      <w:r w:rsidR="00630CD2" w:rsidRPr="00B915CF">
        <w:t>7</w:t>
      </w:r>
      <w:r w:rsidRPr="00B915CF">
        <w:t>.godina</w:t>
      </w:r>
    </w:p>
    <w:p w14:paraId="2461EE2C" w14:textId="77777777" w:rsidR="00CE17B3" w:rsidRPr="00B915CF" w:rsidRDefault="00CE17B3">
      <w:pPr>
        <w:pStyle w:val="Tijeloteksta"/>
        <w:rPr>
          <w:rFonts w:ascii="Arial" w:hAnsi="Arial" w:cs="Arial"/>
          <w:b/>
          <w:sz w:val="26"/>
        </w:rPr>
      </w:pPr>
    </w:p>
    <w:p w14:paraId="5BFAD158" w14:textId="77777777" w:rsidR="00CE17B3" w:rsidRPr="00B915CF" w:rsidRDefault="00CE17B3">
      <w:pPr>
        <w:pStyle w:val="Tijeloteksta"/>
        <w:spacing w:before="10"/>
        <w:rPr>
          <w:rFonts w:ascii="Arial" w:hAnsi="Arial" w:cs="Arial"/>
          <w:b/>
          <w:sz w:val="22"/>
        </w:rPr>
      </w:pPr>
    </w:p>
    <w:p w14:paraId="403E021F" w14:textId="77777777" w:rsidR="00CE17B3" w:rsidRPr="00B915CF" w:rsidRDefault="007553FC">
      <w:pPr>
        <w:pStyle w:val="Tijeloteksta"/>
        <w:ind w:left="4145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Članak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1.</w:t>
      </w:r>
    </w:p>
    <w:p w14:paraId="25E44158" w14:textId="514D3677" w:rsidR="00CE17B3" w:rsidRPr="00B915CF" w:rsidRDefault="007553FC">
      <w:pPr>
        <w:pStyle w:val="Tijeloteksta"/>
        <w:spacing w:before="102" w:line="244" w:lineRule="auto"/>
        <w:ind w:left="116" w:right="117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Ovim Višegodišnjim planom uravnoteženja za razdoblje 202</w:t>
      </w:r>
      <w:r w:rsidR="00630CD2" w:rsidRPr="00B915CF">
        <w:rPr>
          <w:rFonts w:ascii="Arial" w:hAnsi="Arial" w:cs="Arial"/>
        </w:rPr>
        <w:t>5</w:t>
      </w:r>
      <w:r w:rsidRPr="00B915CF">
        <w:rPr>
          <w:rFonts w:ascii="Arial" w:hAnsi="Arial" w:cs="Arial"/>
        </w:rPr>
        <w:t xml:space="preserve">. </w:t>
      </w:r>
      <w:r w:rsidRPr="00B915CF">
        <w:rPr>
          <w:rFonts w:ascii="Arial" w:hAnsi="Arial" w:cs="Arial"/>
          <w:w w:val="160"/>
        </w:rPr>
        <w:t xml:space="preserve">– </w:t>
      </w:r>
      <w:r w:rsidRPr="00B915CF">
        <w:rPr>
          <w:rFonts w:ascii="Arial" w:hAnsi="Arial" w:cs="Arial"/>
        </w:rPr>
        <w:t>202</w:t>
      </w:r>
      <w:r w:rsidR="00630CD2" w:rsidRPr="00B915CF">
        <w:rPr>
          <w:rFonts w:ascii="Arial" w:hAnsi="Arial" w:cs="Arial"/>
        </w:rPr>
        <w:t>7</w:t>
      </w:r>
      <w:r w:rsidRPr="00B915CF">
        <w:rPr>
          <w:rFonts w:ascii="Arial" w:hAnsi="Arial" w:cs="Arial"/>
        </w:rPr>
        <w:t>. g. utvrđuju se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mjere u cilju naplate prihoda i racionalizacije troškova, dinamika i izvor financiranja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sredstava za pokriće manjka prihoda i primitaka nad izvršenim rashodima i izdacima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sa</w:t>
      </w:r>
      <w:r w:rsidRPr="00B915CF">
        <w:rPr>
          <w:rFonts w:ascii="Arial" w:hAnsi="Arial" w:cs="Arial"/>
          <w:spacing w:val="4"/>
        </w:rPr>
        <w:t xml:space="preserve"> </w:t>
      </w:r>
      <w:r w:rsidRPr="00B915CF">
        <w:rPr>
          <w:rFonts w:ascii="Arial" w:hAnsi="Arial" w:cs="Arial"/>
        </w:rPr>
        <w:t>danom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31.12.202</w:t>
      </w:r>
      <w:r w:rsidR="00630CD2" w:rsidRPr="00B915CF">
        <w:rPr>
          <w:rFonts w:ascii="Arial" w:hAnsi="Arial" w:cs="Arial"/>
        </w:rPr>
        <w:t>4</w:t>
      </w:r>
      <w:r w:rsidRPr="00B915CF">
        <w:rPr>
          <w:rFonts w:ascii="Arial" w:hAnsi="Arial" w:cs="Arial"/>
        </w:rPr>
        <w:t>.godine.</w:t>
      </w:r>
    </w:p>
    <w:p w14:paraId="40AB9DE4" w14:textId="77777777" w:rsidR="00CE17B3" w:rsidRPr="00B915CF" w:rsidRDefault="00CE17B3">
      <w:pPr>
        <w:pStyle w:val="Tijeloteksta"/>
        <w:rPr>
          <w:rFonts w:ascii="Arial" w:hAnsi="Arial" w:cs="Arial"/>
          <w:sz w:val="26"/>
        </w:rPr>
      </w:pPr>
    </w:p>
    <w:p w14:paraId="12D51444" w14:textId="77777777" w:rsidR="00CE17B3" w:rsidRPr="00B915CF" w:rsidRDefault="007553FC">
      <w:pPr>
        <w:pStyle w:val="Tijeloteksta"/>
        <w:spacing w:before="178"/>
        <w:ind w:left="4145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Članak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2.</w:t>
      </w:r>
    </w:p>
    <w:p w14:paraId="13771F6A" w14:textId="3528A9E4" w:rsidR="00CE17B3" w:rsidRPr="00B915CF" w:rsidRDefault="007553FC">
      <w:pPr>
        <w:pStyle w:val="Tijeloteksta"/>
        <w:spacing w:before="107" w:line="244" w:lineRule="auto"/>
        <w:ind w:left="116" w:right="112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Procjena planiranog proračunskog manjka za 202</w:t>
      </w:r>
      <w:r w:rsidR="00600284" w:rsidRPr="00B915CF">
        <w:rPr>
          <w:rFonts w:ascii="Arial" w:hAnsi="Arial" w:cs="Arial"/>
        </w:rPr>
        <w:t>5</w:t>
      </w:r>
      <w:r w:rsidRPr="00B915CF">
        <w:rPr>
          <w:rFonts w:ascii="Arial" w:hAnsi="Arial" w:cs="Arial"/>
        </w:rPr>
        <w:t>. godinu temelji se na financijskim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izvještajima za 202</w:t>
      </w:r>
      <w:r w:rsidR="00630CD2" w:rsidRPr="00B915CF">
        <w:rPr>
          <w:rFonts w:ascii="Arial" w:hAnsi="Arial" w:cs="Arial"/>
        </w:rPr>
        <w:t>3</w:t>
      </w:r>
      <w:r w:rsidRPr="00B915CF">
        <w:rPr>
          <w:rFonts w:ascii="Arial" w:hAnsi="Arial" w:cs="Arial"/>
        </w:rPr>
        <w:t>. godinu i procjeni rezultata za 202</w:t>
      </w:r>
      <w:r w:rsidR="00600284" w:rsidRPr="00B915CF">
        <w:rPr>
          <w:rFonts w:ascii="Arial" w:hAnsi="Arial" w:cs="Arial"/>
        </w:rPr>
        <w:t>4</w:t>
      </w:r>
      <w:r w:rsidRPr="00B915CF">
        <w:rPr>
          <w:rFonts w:ascii="Arial" w:hAnsi="Arial" w:cs="Arial"/>
        </w:rPr>
        <w:t>. godinu, te iznosi sveukupno</w:t>
      </w:r>
      <w:r w:rsidRPr="00B915CF">
        <w:rPr>
          <w:rFonts w:ascii="Arial" w:hAnsi="Arial" w:cs="Arial"/>
          <w:spacing w:val="-61"/>
        </w:rPr>
        <w:t xml:space="preserve"> </w:t>
      </w:r>
      <w:r w:rsidR="00630CD2" w:rsidRPr="00B915CF">
        <w:rPr>
          <w:rFonts w:ascii="Arial" w:hAnsi="Arial" w:cs="Arial"/>
        </w:rPr>
        <w:t>95</w:t>
      </w:r>
      <w:r w:rsidR="008A0374" w:rsidRPr="00B915CF">
        <w:rPr>
          <w:rFonts w:ascii="Arial" w:hAnsi="Arial" w:cs="Arial"/>
        </w:rPr>
        <w:t>.4</w:t>
      </w:r>
      <w:r w:rsidR="00630CD2" w:rsidRPr="00B915CF">
        <w:rPr>
          <w:rFonts w:ascii="Arial" w:hAnsi="Arial" w:cs="Arial"/>
        </w:rPr>
        <w:t>99</w:t>
      </w:r>
      <w:r w:rsidR="008A0374" w:rsidRPr="00B915CF">
        <w:rPr>
          <w:rFonts w:ascii="Arial" w:hAnsi="Arial" w:cs="Arial"/>
        </w:rPr>
        <w:t>,</w:t>
      </w:r>
      <w:r w:rsidR="00630CD2" w:rsidRPr="00B915CF">
        <w:rPr>
          <w:rFonts w:ascii="Arial" w:hAnsi="Arial" w:cs="Arial"/>
        </w:rPr>
        <w:t>30</w:t>
      </w:r>
      <w:r w:rsidRPr="00B915CF">
        <w:rPr>
          <w:rFonts w:ascii="Arial" w:hAnsi="Arial" w:cs="Arial"/>
          <w:spacing w:val="5"/>
        </w:rPr>
        <w:t xml:space="preserve"> </w:t>
      </w:r>
      <w:r w:rsidRPr="00B915CF">
        <w:rPr>
          <w:rFonts w:ascii="Arial" w:hAnsi="Arial" w:cs="Arial"/>
        </w:rPr>
        <w:t>eura.</w:t>
      </w:r>
    </w:p>
    <w:p w14:paraId="5BFCED83" w14:textId="77777777" w:rsidR="00CE17B3" w:rsidRPr="00B915CF" w:rsidRDefault="007553FC">
      <w:pPr>
        <w:pStyle w:val="Tijeloteksta"/>
        <w:spacing w:before="96"/>
        <w:ind w:left="4145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Članak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3.</w:t>
      </w:r>
    </w:p>
    <w:p w14:paraId="1130A9C9" w14:textId="08664358" w:rsidR="00CE17B3" w:rsidRPr="00B915CF" w:rsidRDefault="007553FC">
      <w:pPr>
        <w:pStyle w:val="Tijeloteksta"/>
        <w:spacing w:before="103" w:line="244" w:lineRule="auto"/>
        <w:ind w:left="116" w:right="109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 xml:space="preserve">U Proračunu Općine </w:t>
      </w:r>
      <w:r w:rsidR="000E3127" w:rsidRPr="00B915CF">
        <w:rPr>
          <w:rFonts w:ascii="Arial" w:hAnsi="Arial" w:cs="Arial"/>
        </w:rPr>
        <w:t xml:space="preserve">Bogdanovci </w:t>
      </w:r>
      <w:r w:rsidRPr="00B915CF">
        <w:rPr>
          <w:rFonts w:ascii="Arial" w:hAnsi="Arial" w:cs="Arial"/>
        </w:rPr>
        <w:t xml:space="preserve"> za 202</w:t>
      </w:r>
      <w:r w:rsidR="00EE3F93" w:rsidRPr="00B915CF">
        <w:rPr>
          <w:rFonts w:ascii="Arial" w:hAnsi="Arial" w:cs="Arial"/>
        </w:rPr>
        <w:t>5</w:t>
      </w:r>
      <w:r w:rsidRPr="00B915CF">
        <w:rPr>
          <w:rFonts w:ascii="Arial" w:hAnsi="Arial" w:cs="Arial"/>
        </w:rPr>
        <w:t>. godinu i projekcijama za 202</w:t>
      </w:r>
      <w:r w:rsidR="00EE3F93" w:rsidRPr="00B915CF">
        <w:rPr>
          <w:rFonts w:ascii="Arial" w:hAnsi="Arial" w:cs="Arial"/>
        </w:rPr>
        <w:t>6</w:t>
      </w:r>
      <w:r w:rsidRPr="00B915CF">
        <w:rPr>
          <w:rFonts w:ascii="Arial" w:hAnsi="Arial" w:cs="Arial"/>
        </w:rPr>
        <w:t>. i 202</w:t>
      </w:r>
      <w:r w:rsidR="00EE3F93" w:rsidRPr="00B915CF">
        <w:rPr>
          <w:rFonts w:ascii="Arial" w:hAnsi="Arial" w:cs="Arial"/>
        </w:rPr>
        <w:t>7</w:t>
      </w:r>
      <w:r w:rsidRPr="00B915CF">
        <w:rPr>
          <w:rFonts w:ascii="Arial" w:hAnsi="Arial" w:cs="Arial"/>
        </w:rPr>
        <w:t>. godinu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planirati</w:t>
      </w:r>
      <w:r w:rsidRPr="00B915CF">
        <w:rPr>
          <w:rFonts w:ascii="Arial" w:hAnsi="Arial" w:cs="Arial"/>
          <w:spacing w:val="-7"/>
        </w:rPr>
        <w:t xml:space="preserve"> </w:t>
      </w:r>
      <w:r w:rsidRPr="00B915CF">
        <w:rPr>
          <w:rFonts w:ascii="Arial" w:hAnsi="Arial" w:cs="Arial"/>
        </w:rPr>
        <w:t>će</w:t>
      </w:r>
      <w:r w:rsidRPr="00B915CF">
        <w:rPr>
          <w:rFonts w:ascii="Arial" w:hAnsi="Arial" w:cs="Arial"/>
          <w:spacing w:val="-9"/>
        </w:rPr>
        <w:t xml:space="preserve"> </w:t>
      </w:r>
      <w:r w:rsidRPr="00B915CF">
        <w:rPr>
          <w:rFonts w:ascii="Arial" w:hAnsi="Arial" w:cs="Arial"/>
        </w:rPr>
        <w:t>se</w:t>
      </w:r>
      <w:r w:rsidRPr="00B915CF">
        <w:rPr>
          <w:rFonts w:ascii="Arial" w:hAnsi="Arial" w:cs="Arial"/>
          <w:spacing w:val="-9"/>
        </w:rPr>
        <w:t xml:space="preserve"> </w:t>
      </w:r>
      <w:r w:rsidRPr="00B915CF">
        <w:rPr>
          <w:rFonts w:ascii="Arial" w:hAnsi="Arial" w:cs="Arial"/>
        </w:rPr>
        <w:t>pokriće</w:t>
      </w:r>
      <w:r w:rsidRPr="00B915CF">
        <w:rPr>
          <w:rFonts w:ascii="Arial" w:hAnsi="Arial" w:cs="Arial"/>
          <w:spacing w:val="-9"/>
        </w:rPr>
        <w:t xml:space="preserve"> </w:t>
      </w:r>
      <w:r w:rsidRPr="00B915CF">
        <w:rPr>
          <w:rFonts w:ascii="Arial" w:hAnsi="Arial" w:cs="Arial"/>
        </w:rPr>
        <w:t>dijela</w:t>
      </w:r>
      <w:r w:rsidRPr="00B915CF">
        <w:rPr>
          <w:rFonts w:ascii="Arial" w:hAnsi="Arial" w:cs="Arial"/>
          <w:spacing w:val="-10"/>
        </w:rPr>
        <w:t xml:space="preserve"> </w:t>
      </w:r>
      <w:r w:rsidRPr="00B915CF">
        <w:rPr>
          <w:rFonts w:ascii="Arial" w:hAnsi="Arial" w:cs="Arial"/>
        </w:rPr>
        <w:t>projiciranog</w:t>
      </w:r>
      <w:r w:rsidRPr="00B915CF">
        <w:rPr>
          <w:rFonts w:ascii="Arial" w:hAnsi="Arial" w:cs="Arial"/>
          <w:spacing w:val="-9"/>
        </w:rPr>
        <w:t xml:space="preserve"> </w:t>
      </w:r>
      <w:r w:rsidRPr="00B915CF">
        <w:rPr>
          <w:rFonts w:ascii="Arial" w:hAnsi="Arial" w:cs="Arial"/>
        </w:rPr>
        <w:t>manjka</w:t>
      </w:r>
      <w:r w:rsidRPr="00B915CF">
        <w:rPr>
          <w:rFonts w:ascii="Arial" w:hAnsi="Arial" w:cs="Arial"/>
          <w:spacing w:val="-9"/>
        </w:rPr>
        <w:t xml:space="preserve"> </w:t>
      </w:r>
      <w:r w:rsidRPr="00B915CF">
        <w:rPr>
          <w:rFonts w:ascii="Arial" w:hAnsi="Arial" w:cs="Arial"/>
        </w:rPr>
        <w:t>iz</w:t>
      </w:r>
      <w:r w:rsidRPr="00B915CF">
        <w:rPr>
          <w:rFonts w:ascii="Arial" w:hAnsi="Arial" w:cs="Arial"/>
          <w:spacing w:val="-10"/>
        </w:rPr>
        <w:t xml:space="preserve"> </w:t>
      </w:r>
      <w:r w:rsidRPr="00B915CF">
        <w:rPr>
          <w:rFonts w:ascii="Arial" w:hAnsi="Arial" w:cs="Arial"/>
        </w:rPr>
        <w:t>članka</w:t>
      </w:r>
      <w:r w:rsidRPr="00B915CF">
        <w:rPr>
          <w:rFonts w:ascii="Arial" w:hAnsi="Arial" w:cs="Arial"/>
          <w:spacing w:val="-9"/>
        </w:rPr>
        <w:t xml:space="preserve"> </w:t>
      </w:r>
      <w:r w:rsidRPr="00B915CF">
        <w:rPr>
          <w:rFonts w:ascii="Arial" w:hAnsi="Arial" w:cs="Arial"/>
        </w:rPr>
        <w:t>2.</w:t>
      </w:r>
      <w:r w:rsidRPr="00B915CF">
        <w:rPr>
          <w:rFonts w:ascii="Arial" w:hAnsi="Arial" w:cs="Arial"/>
          <w:spacing w:val="-10"/>
        </w:rPr>
        <w:t xml:space="preserve"> </w:t>
      </w:r>
      <w:r w:rsidRPr="00B915CF">
        <w:rPr>
          <w:rFonts w:ascii="Arial" w:hAnsi="Arial" w:cs="Arial"/>
        </w:rPr>
        <w:t>ovog</w:t>
      </w:r>
      <w:r w:rsidRPr="00B915CF">
        <w:rPr>
          <w:rFonts w:ascii="Arial" w:hAnsi="Arial" w:cs="Arial"/>
          <w:spacing w:val="-9"/>
        </w:rPr>
        <w:t xml:space="preserve"> </w:t>
      </w:r>
      <w:r w:rsidRPr="00B915CF">
        <w:rPr>
          <w:rFonts w:ascii="Arial" w:hAnsi="Arial" w:cs="Arial"/>
        </w:rPr>
        <w:t>Višegodišnjeg</w:t>
      </w:r>
      <w:r w:rsidRPr="00B915CF">
        <w:rPr>
          <w:rFonts w:ascii="Arial" w:hAnsi="Arial" w:cs="Arial"/>
          <w:spacing w:val="-9"/>
        </w:rPr>
        <w:t xml:space="preserve"> </w:t>
      </w:r>
      <w:r w:rsidRPr="00B915CF">
        <w:rPr>
          <w:rFonts w:ascii="Arial" w:hAnsi="Arial" w:cs="Arial"/>
        </w:rPr>
        <w:t>plana</w:t>
      </w:r>
      <w:r w:rsidR="00630CD2" w:rsidRPr="00B915CF">
        <w:rPr>
          <w:rFonts w:ascii="Arial" w:hAnsi="Arial" w:cs="Arial"/>
        </w:rPr>
        <w:t xml:space="preserve"> </w:t>
      </w:r>
      <w:r w:rsidRPr="00B915CF">
        <w:rPr>
          <w:rFonts w:ascii="Arial" w:hAnsi="Arial" w:cs="Arial"/>
          <w:spacing w:val="-61"/>
        </w:rPr>
        <w:t xml:space="preserve"> </w:t>
      </w:r>
      <w:r w:rsidRPr="00B915CF">
        <w:rPr>
          <w:rFonts w:ascii="Arial" w:hAnsi="Arial" w:cs="Arial"/>
        </w:rPr>
        <w:t>uravnoteženja</w:t>
      </w:r>
      <w:r w:rsidRPr="00B915CF">
        <w:rPr>
          <w:rFonts w:ascii="Arial" w:hAnsi="Arial" w:cs="Arial"/>
          <w:spacing w:val="4"/>
        </w:rPr>
        <w:t xml:space="preserve"> </w:t>
      </w:r>
      <w:r w:rsidRPr="00B915CF">
        <w:rPr>
          <w:rFonts w:ascii="Arial" w:hAnsi="Arial" w:cs="Arial"/>
        </w:rPr>
        <w:t>iz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Općih</w:t>
      </w:r>
      <w:r w:rsidRPr="00B915CF">
        <w:rPr>
          <w:rFonts w:ascii="Arial" w:hAnsi="Arial" w:cs="Arial"/>
          <w:spacing w:val="-1"/>
        </w:rPr>
        <w:t xml:space="preserve"> </w:t>
      </w:r>
      <w:r w:rsidRPr="00B915CF">
        <w:rPr>
          <w:rFonts w:ascii="Arial" w:hAnsi="Arial" w:cs="Arial"/>
        </w:rPr>
        <w:t>prihoda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i</w:t>
      </w:r>
      <w:r w:rsidRPr="00B915CF">
        <w:rPr>
          <w:rFonts w:ascii="Arial" w:hAnsi="Arial" w:cs="Arial"/>
          <w:spacing w:val="6"/>
        </w:rPr>
        <w:t xml:space="preserve"> </w:t>
      </w:r>
      <w:r w:rsidRPr="00B915CF">
        <w:rPr>
          <w:rFonts w:ascii="Arial" w:hAnsi="Arial" w:cs="Arial"/>
        </w:rPr>
        <w:t>primitaka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prema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slijedećoj</w:t>
      </w:r>
      <w:r w:rsidRPr="00B915CF">
        <w:rPr>
          <w:rFonts w:ascii="Arial" w:hAnsi="Arial" w:cs="Arial"/>
          <w:spacing w:val="-4"/>
        </w:rPr>
        <w:t xml:space="preserve"> </w:t>
      </w:r>
      <w:r w:rsidRPr="00B915CF">
        <w:rPr>
          <w:rFonts w:ascii="Arial" w:hAnsi="Arial" w:cs="Arial"/>
        </w:rPr>
        <w:t>dinamici:</w:t>
      </w:r>
    </w:p>
    <w:p w14:paraId="12EE4CC7" w14:textId="64535F7C" w:rsidR="00CE17B3" w:rsidRPr="00B915CF" w:rsidRDefault="007553FC">
      <w:pPr>
        <w:pStyle w:val="Tijeloteksta"/>
        <w:spacing w:before="100" w:line="331" w:lineRule="auto"/>
        <w:ind w:left="116" w:right="4324"/>
        <w:rPr>
          <w:rFonts w:ascii="Arial" w:hAnsi="Arial" w:cs="Arial"/>
        </w:rPr>
      </w:pPr>
      <w:r w:rsidRPr="00B915CF">
        <w:rPr>
          <w:rFonts w:ascii="Arial" w:hAnsi="Arial" w:cs="Arial"/>
        </w:rPr>
        <w:t>202</w:t>
      </w:r>
      <w:r w:rsidR="00630CD2" w:rsidRPr="00B915CF">
        <w:rPr>
          <w:rFonts w:ascii="Arial" w:hAnsi="Arial" w:cs="Arial"/>
        </w:rPr>
        <w:t>5</w:t>
      </w:r>
      <w:r w:rsidRPr="00B915CF">
        <w:rPr>
          <w:rFonts w:ascii="Arial" w:hAnsi="Arial" w:cs="Arial"/>
        </w:rPr>
        <w:t>.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godine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u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iznosu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od</w:t>
      </w:r>
      <w:r w:rsidRPr="00B915CF">
        <w:rPr>
          <w:rFonts w:ascii="Arial" w:hAnsi="Arial" w:cs="Arial"/>
          <w:spacing w:val="1"/>
        </w:rPr>
        <w:t xml:space="preserve"> </w:t>
      </w:r>
      <w:r w:rsidR="00630CD2" w:rsidRPr="00B915CF">
        <w:rPr>
          <w:rFonts w:ascii="Arial" w:hAnsi="Arial" w:cs="Arial"/>
        </w:rPr>
        <w:t>31</w:t>
      </w:r>
      <w:r w:rsidR="008A0374" w:rsidRPr="00B915CF">
        <w:rPr>
          <w:rFonts w:ascii="Arial" w:hAnsi="Arial" w:cs="Arial"/>
        </w:rPr>
        <w:t>.</w:t>
      </w:r>
      <w:r w:rsidR="00630CD2" w:rsidRPr="00B915CF">
        <w:rPr>
          <w:rFonts w:ascii="Arial" w:hAnsi="Arial" w:cs="Arial"/>
        </w:rPr>
        <w:t>833</w:t>
      </w:r>
      <w:r w:rsidR="008A0374" w:rsidRPr="00B915CF">
        <w:rPr>
          <w:rFonts w:ascii="Arial" w:hAnsi="Arial" w:cs="Arial"/>
        </w:rPr>
        <w:t>,</w:t>
      </w:r>
      <w:r w:rsidR="00630CD2" w:rsidRPr="00B915CF">
        <w:rPr>
          <w:rFonts w:ascii="Arial" w:hAnsi="Arial" w:cs="Arial"/>
        </w:rPr>
        <w:t>10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eura,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202</w:t>
      </w:r>
      <w:r w:rsidR="00630CD2" w:rsidRPr="00B915CF">
        <w:rPr>
          <w:rFonts w:ascii="Arial" w:hAnsi="Arial" w:cs="Arial"/>
        </w:rPr>
        <w:t>6</w:t>
      </w:r>
      <w:r w:rsidRPr="00B915CF">
        <w:rPr>
          <w:rFonts w:ascii="Arial" w:hAnsi="Arial" w:cs="Arial"/>
        </w:rPr>
        <w:t>.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godine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u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iznosu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od</w:t>
      </w:r>
      <w:r w:rsidRPr="00B915CF">
        <w:rPr>
          <w:rFonts w:ascii="Arial" w:hAnsi="Arial" w:cs="Arial"/>
          <w:spacing w:val="1"/>
        </w:rPr>
        <w:t xml:space="preserve"> </w:t>
      </w:r>
      <w:r w:rsidR="00630CD2" w:rsidRPr="00B915CF">
        <w:rPr>
          <w:rFonts w:ascii="Arial" w:hAnsi="Arial" w:cs="Arial"/>
        </w:rPr>
        <w:t>31</w:t>
      </w:r>
      <w:r w:rsidR="008A0374" w:rsidRPr="00B915CF">
        <w:rPr>
          <w:rFonts w:ascii="Arial" w:hAnsi="Arial" w:cs="Arial"/>
        </w:rPr>
        <w:t>.</w:t>
      </w:r>
      <w:r w:rsidR="00630CD2" w:rsidRPr="00B915CF">
        <w:rPr>
          <w:rFonts w:ascii="Arial" w:hAnsi="Arial" w:cs="Arial"/>
        </w:rPr>
        <w:t>833</w:t>
      </w:r>
      <w:r w:rsidR="008A0374" w:rsidRPr="00B915CF">
        <w:rPr>
          <w:rFonts w:ascii="Arial" w:hAnsi="Arial" w:cs="Arial"/>
        </w:rPr>
        <w:t>,</w:t>
      </w:r>
      <w:r w:rsidR="00630CD2" w:rsidRPr="00B915CF">
        <w:rPr>
          <w:rFonts w:ascii="Arial" w:hAnsi="Arial" w:cs="Arial"/>
        </w:rPr>
        <w:t>10</w:t>
      </w:r>
      <w:r w:rsidR="008A0374" w:rsidRPr="00B915CF">
        <w:rPr>
          <w:rFonts w:ascii="Arial" w:hAnsi="Arial" w:cs="Arial"/>
        </w:rPr>
        <w:t xml:space="preserve"> </w:t>
      </w:r>
      <w:r w:rsidRPr="00B915CF">
        <w:rPr>
          <w:rFonts w:ascii="Arial" w:hAnsi="Arial" w:cs="Arial"/>
        </w:rPr>
        <w:t>eura,</w:t>
      </w:r>
      <w:r w:rsidRPr="00B915CF">
        <w:rPr>
          <w:rFonts w:ascii="Arial" w:hAnsi="Arial" w:cs="Arial"/>
          <w:spacing w:val="-60"/>
        </w:rPr>
        <w:t xml:space="preserve"> </w:t>
      </w:r>
      <w:r w:rsidRPr="00B915CF">
        <w:rPr>
          <w:rFonts w:ascii="Arial" w:hAnsi="Arial" w:cs="Arial"/>
        </w:rPr>
        <w:t>202</w:t>
      </w:r>
      <w:r w:rsidR="00630CD2" w:rsidRPr="00B915CF">
        <w:rPr>
          <w:rFonts w:ascii="Arial" w:hAnsi="Arial" w:cs="Arial"/>
        </w:rPr>
        <w:t>7</w:t>
      </w:r>
      <w:r w:rsidRPr="00B915CF">
        <w:rPr>
          <w:rFonts w:ascii="Arial" w:hAnsi="Arial" w:cs="Arial"/>
        </w:rPr>
        <w:t>.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godine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u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iznosu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od</w:t>
      </w:r>
      <w:r w:rsidRPr="00B915CF">
        <w:rPr>
          <w:rFonts w:ascii="Arial" w:hAnsi="Arial" w:cs="Arial"/>
          <w:spacing w:val="1"/>
        </w:rPr>
        <w:t xml:space="preserve"> </w:t>
      </w:r>
      <w:r w:rsidR="00630CD2" w:rsidRPr="00B915CF">
        <w:rPr>
          <w:rFonts w:ascii="Arial" w:hAnsi="Arial" w:cs="Arial"/>
        </w:rPr>
        <w:t>31</w:t>
      </w:r>
      <w:r w:rsidR="008A0374" w:rsidRPr="00B915CF">
        <w:rPr>
          <w:rFonts w:ascii="Arial" w:hAnsi="Arial" w:cs="Arial"/>
        </w:rPr>
        <w:t>.</w:t>
      </w:r>
      <w:r w:rsidR="00630CD2" w:rsidRPr="00B915CF">
        <w:rPr>
          <w:rFonts w:ascii="Arial" w:hAnsi="Arial" w:cs="Arial"/>
        </w:rPr>
        <w:t>833</w:t>
      </w:r>
      <w:r w:rsidR="008A0374" w:rsidRPr="00B915CF">
        <w:rPr>
          <w:rFonts w:ascii="Arial" w:hAnsi="Arial" w:cs="Arial"/>
        </w:rPr>
        <w:t>,</w:t>
      </w:r>
      <w:r w:rsidR="00630CD2" w:rsidRPr="00B915CF">
        <w:rPr>
          <w:rFonts w:ascii="Arial" w:hAnsi="Arial" w:cs="Arial"/>
        </w:rPr>
        <w:t>10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eura.</w:t>
      </w:r>
    </w:p>
    <w:p w14:paraId="00EE7C22" w14:textId="77777777" w:rsidR="00B915CF" w:rsidRPr="00B915CF" w:rsidRDefault="00B915CF">
      <w:pPr>
        <w:pStyle w:val="Tijeloteksta"/>
        <w:spacing w:before="100" w:line="331" w:lineRule="auto"/>
        <w:ind w:left="116" w:right="4324"/>
        <w:rPr>
          <w:rFonts w:ascii="Arial" w:hAnsi="Arial" w:cs="Arial"/>
        </w:rPr>
      </w:pPr>
    </w:p>
    <w:p w14:paraId="3A906C98" w14:textId="77777777" w:rsidR="007030B7" w:rsidRDefault="007030B7" w:rsidP="007030B7">
      <w:pPr>
        <w:pStyle w:val="Tijeloteksta"/>
        <w:jc w:val="both"/>
        <w:rPr>
          <w:rFonts w:ascii="Arial" w:hAnsi="Arial" w:cs="Arial"/>
        </w:rPr>
      </w:pPr>
    </w:p>
    <w:p w14:paraId="7043B767" w14:textId="77777777" w:rsidR="007030B7" w:rsidRDefault="007030B7" w:rsidP="007030B7">
      <w:pPr>
        <w:pStyle w:val="Tijeloteksta"/>
        <w:jc w:val="both"/>
        <w:rPr>
          <w:rFonts w:ascii="Arial" w:hAnsi="Arial" w:cs="Arial"/>
        </w:rPr>
      </w:pPr>
    </w:p>
    <w:p w14:paraId="57AED94D" w14:textId="77777777" w:rsidR="007030B7" w:rsidRDefault="007030B7" w:rsidP="007030B7">
      <w:pPr>
        <w:pStyle w:val="Tijeloteksta"/>
        <w:jc w:val="both"/>
        <w:rPr>
          <w:rFonts w:ascii="Arial" w:hAnsi="Arial" w:cs="Arial"/>
        </w:rPr>
      </w:pPr>
    </w:p>
    <w:p w14:paraId="679ED094" w14:textId="77777777" w:rsidR="007030B7" w:rsidRDefault="007030B7" w:rsidP="007030B7">
      <w:pPr>
        <w:pStyle w:val="Tijeloteksta"/>
        <w:jc w:val="both"/>
        <w:rPr>
          <w:rFonts w:ascii="Arial" w:hAnsi="Arial" w:cs="Arial"/>
        </w:rPr>
      </w:pPr>
    </w:p>
    <w:p w14:paraId="75DB1EF6" w14:textId="77777777" w:rsidR="007030B7" w:rsidRDefault="007030B7" w:rsidP="007030B7">
      <w:pPr>
        <w:pStyle w:val="Tijeloteksta"/>
        <w:jc w:val="both"/>
        <w:rPr>
          <w:rFonts w:ascii="Arial" w:hAnsi="Arial" w:cs="Arial"/>
        </w:rPr>
      </w:pPr>
    </w:p>
    <w:p w14:paraId="0F61B647" w14:textId="77777777" w:rsidR="007030B7" w:rsidRDefault="007030B7" w:rsidP="007030B7">
      <w:pPr>
        <w:pStyle w:val="Tijeloteksta"/>
        <w:jc w:val="both"/>
        <w:rPr>
          <w:rFonts w:ascii="Arial" w:hAnsi="Arial" w:cs="Arial"/>
        </w:rPr>
      </w:pPr>
    </w:p>
    <w:p w14:paraId="6B49A176" w14:textId="77777777" w:rsidR="007030B7" w:rsidRDefault="007030B7" w:rsidP="007030B7">
      <w:pPr>
        <w:pStyle w:val="Tijeloteksta"/>
        <w:jc w:val="both"/>
        <w:rPr>
          <w:rFonts w:ascii="Arial" w:hAnsi="Arial" w:cs="Arial"/>
        </w:rPr>
      </w:pPr>
    </w:p>
    <w:p w14:paraId="4AB55B89" w14:textId="329A7A11" w:rsidR="00CE17B3" w:rsidRPr="00B915CF" w:rsidRDefault="007553FC" w:rsidP="007030B7">
      <w:pPr>
        <w:pStyle w:val="Tijeloteksta"/>
        <w:jc w:val="center"/>
        <w:rPr>
          <w:rFonts w:ascii="Arial" w:hAnsi="Arial" w:cs="Arial"/>
        </w:rPr>
      </w:pPr>
      <w:r w:rsidRPr="00B915CF">
        <w:rPr>
          <w:rFonts w:ascii="Arial" w:hAnsi="Arial" w:cs="Arial"/>
        </w:rPr>
        <w:lastRenderedPageBreak/>
        <w:t>Članak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4.</w:t>
      </w:r>
    </w:p>
    <w:p w14:paraId="2A8582AB" w14:textId="77777777" w:rsidR="00CE17B3" w:rsidRPr="00B915CF" w:rsidRDefault="007553FC">
      <w:pPr>
        <w:pStyle w:val="Tijeloteksta"/>
        <w:spacing w:before="103" w:line="244" w:lineRule="auto"/>
        <w:ind w:left="116" w:right="108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U</w:t>
      </w:r>
      <w:r w:rsidRPr="00B915CF">
        <w:rPr>
          <w:rFonts w:ascii="Arial" w:hAnsi="Arial" w:cs="Arial"/>
          <w:spacing w:val="-7"/>
        </w:rPr>
        <w:t xml:space="preserve"> </w:t>
      </w:r>
      <w:r w:rsidRPr="00B915CF">
        <w:rPr>
          <w:rFonts w:ascii="Arial" w:hAnsi="Arial" w:cs="Arial"/>
        </w:rPr>
        <w:t>svrhu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uravnoteženja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proračuna,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nakon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uključivanja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dijela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projiciranog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proračunskog</w:t>
      </w:r>
      <w:r w:rsidRPr="00B915CF">
        <w:rPr>
          <w:rFonts w:ascii="Arial" w:hAnsi="Arial" w:cs="Arial"/>
          <w:spacing w:val="-62"/>
        </w:rPr>
        <w:t xml:space="preserve"> </w:t>
      </w:r>
      <w:r w:rsidRPr="00B915CF">
        <w:rPr>
          <w:rFonts w:ascii="Arial" w:hAnsi="Arial" w:cs="Arial"/>
        </w:rPr>
        <w:t>manjka, kao i nastavka pružanja javnih usluga zadovoljavajuće kvalitete, nastaviti će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se s poduzimanjem svih mjera za pravodobno prikupljanje i ostvarenje proračunskih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prihoda. Maksimalno će se poštivati načelna ekonomičnosti i učinkovitosti prilikom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trošenja proračunskih sredstava, a kako bi ostvareni prihodi bili dostatni za pokriće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dijela</w:t>
      </w:r>
      <w:r w:rsidRPr="00B915CF">
        <w:rPr>
          <w:rFonts w:ascii="Arial" w:hAnsi="Arial" w:cs="Arial"/>
          <w:spacing w:val="-4"/>
        </w:rPr>
        <w:t xml:space="preserve"> </w:t>
      </w:r>
      <w:r w:rsidRPr="00B915CF">
        <w:rPr>
          <w:rFonts w:ascii="Arial" w:hAnsi="Arial" w:cs="Arial"/>
        </w:rPr>
        <w:t>prenesenog</w:t>
      </w:r>
      <w:r w:rsidRPr="00B915CF">
        <w:rPr>
          <w:rFonts w:ascii="Arial" w:hAnsi="Arial" w:cs="Arial"/>
          <w:spacing w:val="-1"/>
        </w:rPr>
        <w:t xml:space="preserve"> </w:t>
      </w:r>
      <w:r w:rsidRPr="00B915CF">
        <w:rPr>
          <w:rFonts w:ascii="Arial" w:hAnsi="Arial" w:cs="Arial"/>
        </w:rPr>
        <w:t>manjka, te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rashoda</w:t>
      </w:r>
      <w:r w:rsidRPr="00B915CF">
        <w:rPr>
          <w:rFonts w:ascii="Arial" w:hAnsi="Arial" w:cs="Arial"/>
          <w:spacing w:val="-4"/>
        </w:rPr>
        <w:t xml:space="preserve"> </w:t>
      </w:r>
      <w:r w:rsidRPr="00B915CF">
        <w:rPr>
          <w:rFonts w:ascii="Arial" w:hAnsi="Arial" w:cs="Arial"/>
        </w:rPr>
        <w:t>i</w:t>
      </w:r>
      <w:r w:rsidRPr="00B915CF">
        <w:rPr>
          <w:rFonts w:ascii="Arial" w:hAnsi="Arial" w:cs="Arial"/>
          <w:spacing w:val="-1"/>
        </w:rPr>
        <w:t xml:space="preserve"> </w:t>
      </w:r>
      <w:r w:rsidRPr="00B915CF">
        <w:rPr>
          <w:rFonts w:ascii="Arial" w:hAnsi="Arial" w:cs="Arial"/>
        </w:rPr>
        <w:t>izdataka u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skladu s</w:t>
      </w:r>
      <w:r w:rsidRPr="00B915CF">
        <w:rPr>
          <w:rFonts w:ascii="Arial" w:hAnsi="Arial" w:cs="Arial"/>
          <w:spacing w:val="-4"/>
        </w:rPr>
        <w:t xml:space="preserve"> </w:t>
      </w:r>
      <w:r w:rsidRPr="00B915CF">
        <w:rPr>
          <w:rFonts w:ascii="Arial" w:hAnsi="Arial" w:cs="Arial"/>
        </w:rPr>
        <w:t>definiranom</w:t>
      </w:r>
      <w:r w:rsidRPr="00B915CF">
        <w:rPr>
          <w:rFonts w:ascii="Arial" w:hAnsi="Arial" w:cs="Arial"/>
          <w:spacing w:val="-8"/>
        </w:rPr>
        <w:t xml:space="preserve"> </w:t>
      </w:r>
      <w:r w:rsidRPr="00B915CF">
        <w:rPr>
          <w:rFonts w:ascii="Arial" w:hAnsi="Arial" w:cs="Arial"/>
        </w:rPr>
        <w:t>dinamikom.</w:t>
      </w:r>
    </w:p>
    <w:p w14:paraId="5EF2A32D" w14:textId="77777777" w:rsidR="00CE17B3" w:rsidRPr="00B915CF" w:rsidRDefault="00CE17B3">
      <w:pPr>
        <w:pStyle w:val="Tijeloteksta"/>
        <w:rPr>
          <w:rFonts w:ascii="Arial" w:hAnsi="Arial" w:cs="Arial"/>
          <w:sz w:val="26"/>
        </w:rPr>
      </w:pPr>
    </w:p>
    <w:p w14:paraId="1D6AD303" w14:textId="77777777" w:rsidR="00CE17B3" w:rsidRPr="00B915CF" w:rsidRDefault="007553FC">
      <w:pPr>
        <w:pStyle w:val="Tijeloteksta"/>
        <w:spacing w:before="180"/>
        <w:ind w:left="4145"/>
        <w:rPr>
          <w:rFonts w:ascii="Arial" w:hAnsi="Arial" w:cs="Arial"/>
        </w:rPr>
      </w:pPr>
      <w:r w:rsidRPr="00B915CF">
        <w:rPr>
          <w:rFonts w:ascii="Arial" w:hAnsi="Arial" w:cs="Arial"/>
        </w:rPr>
        <w:t>Članak 5.</w:t>
      </w:r>
    </w:p>
    <w:p w14:paraId="262DCF84" w14:textId="77777777" w:rsidR="00CE17B3" w:rsidRPr="00B915CF" w:rsidRDefault="007553FC">
      <w:pPr>
        <w:pStyle w:val="Tijeloteksta"/>
        <w:spacing w:before="103"/>
        <w:ind w:left="116"/>
        <w:rPr>
          <w:rFonts w:ascii="Arial" w:hAnsi="Arial" w:cs="Arial"/>
        </w:rPr>
      </w:pPr>
      <w:r w:rsidRPr="00B915CF">
        <w:rPr>
          <w:rFonts w:ascii="Arial" w:hAnsi="Arial" w:cs="Arial"/>
        </w:rPr>
        <w:t>Mjere</w:t>
      </w:r>
      <w:r w:rsidRPr="00B915CF">
        <w:rPr>
          <w:rFonts w:ascii="Arial" w:hAnsi="Arial" w:cs="Arial"/>
          <w:spacing w:val="49"/>
        </w:rPr>
        <w:t xml:space="preserve"> </w:t>
      </w:r>
      <w:r w:rsidRPr="00B915CF">
        <w:rPr>
          <w:rFonts w:ascii="Arial" w:hAnsi="Arial" w:cs="Arial"/>
        </w:rPr>
        <w:t>koje</w:t>
      </w:r>
      <w:r w:rsidRPr="00B915CF">
        <w:rPr>
          <w:rFonts w:ascii="Arial" w:hAnsi="Arial" w:cs="Arial"/>
          <w:spacing w:val="50"/>
        </w:rPr>
        <w:t xml:space="preserve"> </w:t>
      </w:r>
      <w:r w:rsidRPr="00B915CF">
        <w:rPr>
          <w:rFonts w:ascii="Arial" w:hAnsi="Arial" w:cs="Arial"/>
        </w:rPr>
        <w:t>će</w:t>
      </w:r>
      <w:r w:rsidRPr="00B915CF">
        <w:rPr>
          <w:rFonts w:ascii="Arial" w:hAnsi="Arial" w:cs="Arial"/>
          <w:spacing w:val="50"/>
        </w:rPr>
        <w:t xml:space="preserve"> </w:t>
      </w:r>
      <w:r w:rsidRPr="00B915CF">
        <w:rPr>
          <w:rFonts w:ascii="Arial" w:hAnsi="Arial" w:cs="Arial"/>
        </w:rPr>
        <w:t>se</w:t>
      </w:r>
      <w:r w:rsidRPr="00B915CF">
        <w:rPr>
          <w:rFonts w:ascii="Arial" w:hAnsi="Arial" w:cs="Arial"/>
          <w:spacing w:val="54"/>
        </w:rPr>
        <w:t xml:space="preserve"> </w:t>
      </w:r>
      <w:r w:rsidRPr="00B915CF">
        <w:rPr>
          <w:rFonts w:ascii="Arial" w:hAnsi="Arial" w:cs="Arial"/>
        </w:rPr>
        <w:t>provesti</w:t>
      </w:r>
      <w:r w:rsidRPr="00B915CF">
        <w:rPr>
          <w:rFonts w:ascii="Arial" w:hAnsi="Arial" w:cs="Arial"/>
          <w:spacing w:val="54"/>
        </w:rPr>
        <w:t xml:space="preserve"> </w:t>
      </w:r>
      <w:r w:rsidRPr="00B915CF">
        <w:rPr>
          <w:rFonts w:ascii="Arial" w:hAnsi="Arial" w:cs="Arial"/>
        </w:rPr>
        <w:t>za</w:t>
      </w:r>
      <w:r w:rsidRPr="00B915CF">
        <w:rPr>
          <w:rFonts w:ascii="Arial" w:hAnsi="Arial" w:cs="Arial"/>
          <w:spacing w:val="50"/>
        </w:rPr>
        <w:t xml:space="preserve"> </w:t>
      </w:r>
      <w:r w:rsidRPr="00B915CF">
        <w:rPr>
          <w:rFonts w:ascii="Arial" w:hAnsi="Arial" w:cs="Arial"/>
        </w:rPr>
        <w:t>ostvarenje</w:t>
      </w:r>
      <w:r w:rsidRPr="00B915CF">
        <w:rPr>
          <w:rFonts w:ascii="Arial" w:hAnsi="Arial" w:cs="Arial"/>
          <w:spacing w:val="50"/>
        </w:rPr>
        <w:t xml:space="preserve"> </w:t>
      </w:r>
      <w:r w:rsidRPr="00B915CF">
        <w:rPr>
          <w:rFonts w:ascii="Arial" w:hAnsi="Arial" w:cs="Arial"/>
        </w:rPr>
        <w:t>financijskih</w:t>
      </w:r>
      <w:r w:rsidRPr="00B915CF">
        <w:rPr>
          <w:rFonts w:ascii="Arial" w:hAnsi="Arial" w:cs="Arial"/>
          <w:spacing w:val="50"/>
        </w:rPr>
        <w:t xml:space="preserve"> </w:t>
      </w:r>
      <w:r w:rsidRPr="00B915CF">
        <w:rPr>
          <w:rFonts w:ascii="Arial" w:hAnsi="Arial" w:cs="Arial"/>
        </w:rPr>
        <w:t>sredstava</w:t>
      </w:r>
      <w:r w:rsidRPr="00B915CF">
        <w:rPr>
          <w:rFonts w:ascii="Arial" w:hAnsi="Arial" w:cs="Arial"/>
          <w:spacing w:val="50"/>
        </w:rPr>
        <w:t xml:space="preserve"> </w:t>
      </w:r>
      <w:r w:rsidRPr="00B915CF">
        <w:rPr>
          <w:rFonts w:ascii="Arial" w:hAnsi="Arial" w:cs="Arial"/>
        </w:rPr>
        <w:t>kojim</w:t>
      </w:r>
      <w:r w:rsidRPr="00B915CF">
        <w:rPr>
          <w:rFonts w:ascii="Arial" w:hAnsi="Arial" w:cs="Arial"/>
          <w:spacing w:val="41"/>
        </w:rPr>
        <w:t xml:space="preserve"> </w:t>
      </w:r>
      <w:r w:rsidRPr="00B915CF">
        <w:rPr>
          <w:rFonts w:ascii="Arial" w:hAnsi="Arial" w:cs="Arial"/>
        </w:rPr>
        <w:t>će</w:t>
      </w:r>
      <w:r w:rsidRPr="00B915CF">
        <w:rPr>
          <w:rFonts w:ascii="Arial" w:hAnsi="Arial" w:cs="Arial"/>
          <w:spacing w:val="50"/>
        </w:rPr>
        <w:t xml:space="preserve"> </w:t>
      </w:r>
      <w:r w:rsidRPr="00B915CF">
        <w:rPr>
          <w:rFonts w:ascii="Arial" w:hAnsi="Arial" w:cs="Arial"/>
        </w:rPr>
        <w:t>se</w:t>
      </w:r>
      <w:r w:rsidRPr="00B915CF">
        <w:rPr>
          <w:rFonts w:ascii="Arial" w:hAnsi="Arial" w:cs="Arial"/>
          <w:spacing w:val="50"/>
        </w:rPr>
        <w:t xml:space="preserve"> </w:t>
      </w:r>
      <w:r w:rsidRPr="00B915CF">
        <w:rPr>
          <w:rFonts w:ascii="Arial" w:hAnsi="Arial" w:cs="Arial"/>
        </w:rPr>
        <w:t>pokriti</w:t>
      </w:r>
      <w:r w:rsidRPr="00B915CF">
        <w:rPr>
          <w:rFonts w:ascii="Arial" w:hAnsi="Arial" w:cs="Arial"/>
          <w:spacing w:val="-61"/>
        </w:rPr>
        <w:t xml:space="preserve"> </w:t>
      </w:r>
      <w:r w:rsidRPr="00B915CF">
        <w:rPr>
          <w:rFonts w:ascii="Arial" w:hAnsi="Arial" w:cs="Arial"/>
        </w:rPr>
        <w:t>manjak</w:t>
      </w:r>
      <w:r w:rsidRPr="00B915CF">
        <w:rPr>
          <w:rFonts w:ascii="Arial" w:hAnsi="Arial" w:cs="Arial"/>
          <w:spacing w:val="1"/>
        </w:rPr>
        <w:t xml:space="preserve"> </w:t>
      </w:r>
      <w:r w:rsidRPr="00B915CF">
        <w:rPr>
          <w:rFonts w:ascii="Arial" w:hAnsi="Arial" w:cs="Arial"/>
        </w:rPr>
        <w:t>kroz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navedene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godine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su</w:t>
      </w:r>
      <w:r w:rsidRPr="00B915CF">
        <w:rPr>
          <w:rFonts w:ascii="Arial" w:hAnsi="Arial" w:cs="Arial"/>
          <w:spacing w:val="4"/>
        </w:rPr>
        <w:t xml:space="preserve"> </w:t>
      </w:r>
      <w:r w:rsidRPr="00B915CF">
        <w:rPr>
          <w:rFonts w:ascii="Arial" w:hAnsi="Arial" w:cs="Arial"/>
        </w:rPr>
        <w:t>slijedeće:</w:t>
      </w:r>
    </w:p>
    <w:p w14:paraId="467EC1FC" w14:textId="77777777" w:rsidR="00CE17B3" w:rsidRPr="00B915CF" w:rsidRDefault="007553FC" w:rsidP="008C3CC0">
      <w:pPr>
        <w:pStyle w:val="Odlomakpopisa"/>
        <w:numPr>
          <w:ilvl w:val="0"/>
          <w:numId w:val="2"/>
        </w:numPr>
        <w:tabs>
          <w:tab w:val="left" w:pos="385"/>
        </w:tabs>
        <w:spacing w:before="110"/>
        <w:rPr>
          <w:rFonts w:ascii="Arial" w:hAnsi="Arial" w:cs="Arial"/>
          <w:sz w:val="24"/>
        </w:rPr>
      </w:pPr>
      <w:r w:rsidRPr="00B915CF">
        <w:rPr>
          <w:rFonts w:ascii="Arial" w:hAnsi="Arial" w:cs="Arial"/>
          <w:sz w:val="24"/>
        </w:rPr>
        <w:t>Financijskim</w:t>
      </w:r>
      <w:r w:rsidRPr="00B915CF">
        <w:rPr>
          <w:rFonts w:ascii="Arial" w:hAnsi="Arial" w:cs="Arial"/>
          <w:spacing w:val="-10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planovima</w:t>
      </w:r>
      <w:r w:rsidRPr="00B915CF">
        <w:rPr>
          <w:rFonts w:ascii="Arial" w:hAnsi="Arial" w:cs="Arial"/>
          <w:spacing w:val="-3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te</w:t>
      </w:r>
      <w:r w:rsidRPr="00B915CF">
        <w:rPr>
          <w:rFonts w:ascii="Arial" w:hAnsi="Arial" w:cs="Arial"/>
          <w:spacing w:val="-2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izmjenama</w:t>
      </w:r>
      <w:r w:rsidRPr="00B915CF">
        <w:rPr>
          <w:rFonts w:ascii="Arial" w:hAnsi="Arial" w:cs="Arial"/>
          <w:spacing w:val="-2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i</w:t>
      </w:r>
      <w:r w:rsidRPr="00B915CF">
        <w:rPr>
          <w:rFonts w:ascii="Arial" w:hAnsi="Arial" w:cs="Arial"/>
          <w:spacing w:val="1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dopunama</w:t>
      </w:r>
      <w:r w:rsidRPr="00B915CF">
        <w:rPr>
          <w:rFonts w:ascii="Arial" w:hAnsi="Arial" w:cs="Arial"/>
          <w:spacing w:val="-3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planirati</w:t>
      </w:r>
      <w:r w:rsidRPr="00B915CF">
        <w:rPr>
          <w:rFonts w:ascii="Arial" w:hAnsi="Arial" w:cs="Arial"/>
          <w:spacing w:val="2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pokriće</w:t>
      </w:r>
      <w:r w:rsidRPr="00B915CF">
        <w:rPr>
          <w:rFonts w:ascii="Arial" w:hAnsi="Arial" w:cs="Arial"/>
          <w:spacing w:val="-3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manjka,</w:t>
      </w:r>
    </w:p>
    <w:p w14:paraId="07E4C1E2" w14:textId="77777777" w:rsidR="00CE17B3" w:rsidRPr="00B915CF" w:rsidRDefault="007553FC" w:rsidP="008C3CC0">
      <w:pPr>
        <w:pStyle w:val="Odlomakpopisa"/>
        <w:numPr>
          <w:ilvl w:val="0"/>
          <w:numId w:val="2"/>
        </w:numPr>
        <w:tabs>
          <w:tab w:val="left" w:pos="385"/>
        </w:tabs>
        <w:spacing w:before="103"/>
        <w:rPr>
          <w:rFonts w:ascii="Arial" w:hAnsi="Arial" w:cs="Arial"/>
          <w:sz w:val="24"/>
        </w:rPr>
      </w:pPr>
      <w:r w:rsidRPr="00B915CF">
        <w:rPr>
          <w:rFonts w:ascii="Arial" w:hAnsi="Arial" w:cs="Arial"/>
          <w:sz w:val="24"/>
        </w:rPr>
        <w:t>Kod</w:t>
      </w:r>
      <w:r w:rsidRPr="00B915CF">
        <w:rPr>
          <w:rFonts w:ascii="Arial" w:hAnsi="Arial" w:cs="Arial"/>
          <w:spacing w:val="-1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planiranja</w:t>
      </w:r>
      <w:r w:rsidRPr="00B915CF">
        <w:rPr>
          <w:rFonts w:ascii="Arial" w:hAnsi="Arial" w:cs="Arial"/>
          <w:spacing w:val="-1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i</w:t>
      </w:r>
      <w:r w:rsidRPr="00B915CF">
        <w:rPr>
          <w:rFonts w:ascii="Arial" w:hAnsi="Arial" w:cs="Arial"/>
          <w:spacing w:val="-1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izvršavanja</w:t>
      </w:r>
      <w:r w:rsidRPr="00B915CF">
        <w:rPr>
          <w:rFonts w:ascii="Arial" w:hAnsi="Arial" w:cs="Arial"/>
          <w:spacing w:val="-1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proračuna prioritet</w:t>
      </w:r>
      <w:r w:rsidRPr="00B915CF">
        <w:rPr>
          <w:rFonts w:ascii="Arial" w:hAnsi="Arial" w:cs="Arial"/>
          <w:spacing w:val="-5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imaju</w:t>
      </w:r>
      <w:r w:rsidRPr="00B915CF">
        <w:rPr>
          <w:rFonts w:ascii="Arial" w:hAnsi="Arial" w:cs="Arial"/>
          <w:spacing w:val="-1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zakonske</w:t>
      </w:r>
      <w:r w:rsidRPr="00B915CF">
        <w:rPr>
          <w:rFonts w:ascii="Arial" w:hAnsi="Arial" w:cs="Arial"/>
          <w:spacing w:val="-1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i</w:t>
      </w:r>
      <w:r w:rsidRPr="00B915CF">
        <w:rPr>
          <w:rFonts w:ascii="Arial" w:hAnsi="Arial" w:cs="Arial"/>
          <w:spacing w:val="3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ugovorne obveze,</w:t>
      </w:r>
    </w:p>
    <w:p w14:paraId="6DEEACB4" w14:textId="676CC088" w:rsidR="00CE17B3" w:rsidRPr="00B915CF" w:rsidRDefault="007553FC" w:rsidP="008C3CC0">
      <w:pPr>
        <w:pStyle w:val="Odlomakpopisa"/>
        <w:numPr>
          <w:ilvl w:val="0"/>
          <w:numId w:val="2"/>
        </w:numPr>
        <w:tabs>
          <w:tab w:val="left" w:pos="414"/>
        </w:tabs>
        <w:spacing w:before="103" w:line="244" w:lineRule="auto"/>
        <w:ind w:right="116"/>
        <w:rPr>
          <w:rFonts w:ascii="Arial" w:hAnsi="Arial" w:cs="Arial"/>
          <w:sz w:val="24"/>
        </w:rPr>
      </w:pPr>
      <w:r w:rsidRPr="00B915CF">
        <w:rPr>
          <w:rFonts w:ascii="Arial" w:hAnsi="Arial" w:cs="Arial"/>
          <w:sz w:val="24"/>
        </w:rPr>
        <w:t>Kontinuirano</w:t>
      </w:r>
      <w:r w:rsidRPr="00B915CF">
        <w:rPr>
          <w:rFonts w:ascii="Arial" w:hAnsi="Arial" w:cs="Arial"/>
          <w:spacing w:val="26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praćenje</w:t>
      </w:r>
      <w:r w:rsidRPr="00B915CF">
        <w:rPr>
          <w:rFonts w:ascii="Arial" w:hAnsi="Arial" w:cs="Arial"/>
          <w:spacing w:val="27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naplate</w:t>
      </w:r>
      <w:r w:rsidRPr="00B915CF">
        <w:rPr>
          <w:rFonts w:ascii="Arial" w:hAnsi="Arial" w:cs="Arial"/>
          <w:spacing w:val="33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prihoda</w:t>
      </w:r>
      <w:r w:rsidRPr="00B915CF">
        <w:rPr>
          <w:rFonts w:ascii="Arial" w:hAnsi="Arial" w:cs="Arial"/>
          <w:spacing w:val="22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i</w:t>
      </w:r>
      <w:r w:rsidRPr="00B915CF">
        <w:rPr>
          <w:rFonts w:ascii="Arial" w:hAnsi="Arial" w:cs="Arial"/>
          <w:spacing w:val="26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preuzimanje</w:t>
      </w:r>
      <w:r w:rsidRPr="00B915CF">
        <w:rPr>
          <w:rFonts w:ascii="Arial" w:hAnsi="Arial" w:cs="Arial"/>
          <w:spacing w:val="26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obveza</w:t>
      </w:r>
      <w:r w:rsidRPr="00B915CF">
        <w:rPr>
          <w:rFonts w:ascii="Arial" w:hAnsi="Arial" w:cs="Arial"/>
          <w:spacing w:val="27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u</w:t>
      </w:r>
      <w:r w:rsidRPr="00B915CF">
        <w:rPr>
          <w:rFonts w:ascii="Arial" w:hAnsi="Arial" w:cs="Arial"/>
          <w:spacing w:val="27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skladu</w:t>
      </w:r>
      <w:r w:rsidRPr="00B915CF">
        <w:rPr>
          <w:rFonts w:ascii="Arial" w:hAnsi="Arial" w:cs="Arial"/>
          <w:spacing w:val="26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s</w:t>
      </w:r>
      <w:r w:rsidRPr="00B915CF">
        <w:rPr>
          <w:rFonts w:ascii="Arial" w:hAnsi="Arial" w:cs="Arial"/>
          <w:spacing w:val="27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njihovim</w:t>
      </w:r>
      <w:r w:rsidR="008C3CC0">
        <w:rPr>
          <w:rFonts w:ascii="Arial" w:hAnsi="Arial" w:cs="Arial"/>
          <w:sz w:val="24"/>
        </w:rPr>
        <w:t xml:space="preserve"> </w:t>
      </w:r>
      <w:r w:rsidRPr="00B915CF">
        <w:rPr>
          <w:rFonts w:ascii="Arial" w:hAnsi="Arial" w:cs="Arial"/>
          <w:spacing w:val="-61"/>
          <w:sz w:val="24"/>
        </w:rPr>
        <w:t xml:space="preserve"> </w:t>
      </w:r>
      <w:r w:rsidRPr="00B915CF">
        <w:rPr>
          <w:rFonts w:ascii="Arial" w:hAnsi="Arial" w:cs="Arial"/>
          <w:sz w:val="24"/>
        </w:rPr>
        <w:t>ostvarenjem,</w:t>
      </w:r>
    </w:p>
    <w:p w14:paraId="1DEAEF37" w14:textId="77777777" w:rsidR="00B915CF" w:rsidRPr="008C3CC0" w:rsidRDefault="00B915CF" w:rsidP="008C3CC0">
      <w:pPr>
        <w:pStyle w:val="Odlomakpopisa"/>
        <w:numPr>
          <w:ilvl w:val="0"/>
          <w:numId w:val="2"/>
        </w:numPr>
        <w:spacing w:line="244" w:lineRule="auto"/>
        <w:rPr>
          <w:rFonts w:ascii="Arial" w:hAnsi="Arial" w:cs="Arial"/>
          <w:sz w:val="24"/>
        </w:rPr>
      </w:pPr>
      <w:r w:rsidRPr="008C3CC0">
        <w:rPr>
          <w:rFonts w:ascii="Arial" w:hAnsi="Arial" w:cs="Arial"/>
          <w:sz w:val="24"/>
        </w:rPr>
        <w:t>Povećanje financiranja proračunskih projekata i aktivnosti iz tekućih i kapitalnih pomoći prijavom projekata na natječaje europskih i drugih fondova,</w:t>
      </w:r>
    </w:p>
    <w:p w14:paraId="58E7E067" w14:textId="763040BE" w:rsidR="00B915CF" w:rsidRPr="008C3CC0" w:rsidRDefault="00B915CF" w:rsidP="008C3CC0">
      <w:pPr>
        <w:pStyle w:val="Odlomakpopisa"/>
        <w:numPr>
          <w:ilvl w:val="0"/>
          <w:numId w:val="2"/>
        </w:numPr>
        <w:spacing w:line="244" w:lineRule="auto"/>
        <w:rPr>
          <w:rFonts w:ascii="Arial" w:hAnsi="Arial" w:cs="Arial"/>
          <w:sz w:val="24"/>
        </w:rPr>
      </w:pPr>
      <w:r w:rsidRPr="008C3CC0">
        <w:rPr>
          <w:rFonts w:ascii="Arial" w:hAnsi="Arial" w:cs="Arial"/>
          <w:sz w:val="24"/>
        </w:rPr>
        <w:t>Smanjenje materijalnih rashoda uz zadržavanje kvalitete rada i pružanja usluga građanima,</w:t>
      </w:r>
    </w:p>
    <w:p w14:paraId="786458AB" w14:textId="32B64D89" w:rsidR="007030B7" w:rsidRPr="007030B7" w:rsidRDefault="00B915CF" w:rsidP="007030B7">
      <w:pPr>
        <w:pStyle w:val="Odlomakpopisa"/>
        <w:numPr>
          <w:ilvl w:val="0"/>
          <w:numId w:val="2"/>
        </w:numPr>
        <w:spacing w:line="244" w:lineRule="auto"/>
        <w:rPr>
          <w:rFonts w:ascii="Arial" w:hAnsi="Arial" w:cs="Arial"/>
          <w:sz w:val="24"/>
        </w:rPr>
        <w:sectPr w:rsidR="007030B7" w:rsidRPr="007030B7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  <w:r w:rsidRPr="008C3CC0">
        <w:rPr>
          <w:rFonts w:ascii="Arial" w:hAnsi="Arial" w:cs="Arial"/>
          <w:sz w:val="24"/>
        </w:rPr>
        <w:t>Poboljšanje uvjeta za razvoj poduzetništva, malog obrtništva i obiteljskog poljoprivrednog gospodarstva.</w:t>
      </w:r>
    </w:p>
    <w:p w14:paraId="7DC4B868" w14:textId="77777777" w:rsidR="00CE17B3" w:rsidRPr="00B915CF" w:rsidRDefault="007553FC" w:rsidP="008C3CC0">
      <w:pPr>
        <w:pStyle w:val="Tijeloteksta"/>
        <w:spacing w:before="179"/>
        <w:jc w:val="center"/>
        <w:rPr>
          <w:rFonts w:ascii="Arial" w:hAnsi="Arial" w:cs="Arial"/>
        </w:rPr>
      </w:pPr>
      <w:r w:rsidRPr="00B915CF">
        <w:rPr>
          <w:rFonts w:ascii="Arial" w:hAnsi="Arial" w:cs="Arial"/>
        </w:rPr>
        <w:lastRenderedPageBreak/>
        <w:t>Članak 6.</w:t>
      </w:r>
    </w:p>
    <w:p w14:paraId="5FE4D94D" w14:textId="6971519C" w:rsidR="00FD1339" w:rsidRPr="00B915CF" w:rsidRDefault="007553FC" w:rsidP="00FD1339">
      <w:pPr>
        <w:pStyle w:val="Tijeloteksta"/>
        <w:spacing w:before="107"/>
        <w:ind w:left="116"/>
        <w:rPr>
          <w:rFonts w:ascii="Arial" w:hAnsi="Arial" w:cs="Arial"/>
        </w:rPr>
      </w:pPr>
      <w:r w:rsidRPr="00B915CF">
        <w:rPr>
          <w:rFonts w:ascii="Arial" w:hAnsi="Arial" w:cs="Arial"/>
        </w:rPr>
        <w:t>U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cilju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ostvarenja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mjera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iz</w:t>
      </w:r>
      <w:r w:rsidRPr="00B915CF">
        <w:rPr>
          <w:rFonts w:ascii="Arial" w:hAnsi="Arial" w:cs="Arial"/>
          <w:spacing w:val="-6"/>
        </w:rPr>
        <w:t xml:space="preserve"> </w:t>
      </w:r>
      <w:r w:rsidRPr="00B915CF">
        <w:rPr>
          <w:rFonts w:ascii="Arial" w:hAnsi="Arial" w:cs="Arial"/>
        </w:rPr>
        <w:t>članka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5.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ovog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Programa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utvrđuje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se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akcijski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plan</w:t>
      </w:r>
      <w:r w:rsidRPr="00B915CF">
        <w:rPr>
          <w:rFonts w:ascii="Arial" w:hAnsi="Arial" w:cs="Arial"/>
          <w:spacing w:val="-5"/>
        </w:rPr>
        <w:t xml:space="preserve"> </w:t>
      </w:r>
      <w:r w:rsidRPr="00B915CF">
        <w:rPr>
          <w:rFonts w:ascii="Arial" w:hAnsi="Arial" w:cs="Arial"/>
        </w:rPr>
        <w:t>provedbe</w:t>
      </w:r>
      <w:r w:rsidRPr="00B915CF">
        <w:rPr>
          <w:rFonts w:ascii="Arial" w:hAnsi="Arial" w:cs="Arial"/>
          <w:spacing w:val="-61"/>
        </w:rPr>
        <w:t xml:space="preserve"> </w:t>
      </w:r>
      <w:r w:rsidRPr="00B915CF">
        <w:rPr>
          <w:rFonts w:ascii="Arial" w:hAnsi="Arial" w:cs="Arial"/>
        </w:rPr>
        <w:t>mjera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kako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slijedi:</w:t>
      </w:r>
    </w:p>
    <w:p w14:paraId="745001B1" w14:textId="77777777" w:rsidR="00CE17B3" w:rsidRPr="00B915CF" w:rsidRDefault="00CE17B3">
      <w:pPr>
        <w:pStyle w:val="Tijeloteksta"/>
        <w:rPr>
          <w:rFonts w:ascii="Arial" w:hAnsi="Arial" w:cs="Arial"/>
          <w:sz w:val="20"/>
        </w:rPr>
      </w:pPr>
    </w:p>
    <w:p w14:paraId="3C5DC814" w14:textId="77777777" w:rsidR="00CE17B3" w:rsidRPr="00B915CF" w:rsidRDefault="00CE17B3">
      <w:pPr>
        <w:pStyle w:val="Tijeloteksta"/>
        <w:spacing w:before="9"/>
        <w:rPr>
          <w:rFonts w:ascii="Arial" w:hAnsi="Arial" w:cs="Arial"/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0"/>
        <w:gridCol w:w="3025"/>
      </w:tblGrid>
      <w:tr w:rsidR="00CE17B3" w:rsidRPr="00B915CF" w14:paraId="017C592B" w14:textId="77777777">
        <w:trPr>
          <w:trHeight w:val="475"/>
        </w:trPr>
        <w:tc>
          <w:tcPr>
            <w:tcW w:w="3021" w:type="dxa"/>
          </w:tcPr>
          <w:p w14:paraId="74D18CF1" w14:textId="77777777" w:rsidR="00CE17B3" w:rsidRPr="00B915CF" w:rsidRDefault="007553FC">
            <w:pPr>
              <w:pStyle w:val="TableParagraph"/>
              <w:spacing w:before="91"/>
              <w:ind w:left="110"/>
              <w:rPr>
                <w:rFonts w:ascii="Arial" w:hAnsi="Arial" w:cs="Arial"/>
                <w:b/>
                <w:sz w:val="24"/>
              </w:rPr>
            </w:pPr>
            <w:r w:rsidRPr="00B915CF">
              <w:rPr>
                <w:rFonts w:ascii="Arial" w:hAnsi="Arial" w:cs="Arial"/>
                <w:b/>
                <w:sz w:val="24"/>
              </w:rPr>
              <w:t>Naziv</w:t>
            </w:r>
            <w:r w:rsidRPr="00B915CF">
              <w:rPr>
                <w:rFonts w:ascii="Arial" w:hAnsi="Arial" w:cs="Arial"/>
                <w:b/>
                <w:spacing w:val="-6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b/>
                <w:sz w:val="24"/>
              </w:rPr>
              <w:t>mjere</w:t>
            </w:r>
          </w:p>
        </w:tc>
        <w:tc>
          <w:tcPr>
            <w:tcW w:w="3020" w:type="dxa"/>
          </w:tcPr>
          <w:p w14:paraId="2618E60D" w14:textId="77777777" w:rsidR="00CE17B3" w:rsidRPr="00B915CF" w:rsidRDefault="007553FC">
            <w:pPr>
              <w:pStyle w:val="TableParagraph"/>
              <w:spacing w:before="91"/>
              <w:rPr>
                <w:rFonts w:ascii="Arial" w:hAnsi="Arial" w:cs="Arial"/>
                <w:b/>
                <w:sz w:val="24"/>
              </w:rPr>
            </w:pPr>
            <w:r w:rsidRPr="00B915CF">
              <w:rPr>
                <w:rFonts w:ascii="Arial" w:hAnsi="Arial" w:cs="Arial"/>
                <w:b/>
                <w:sz w:val="24"/>
              </w:rPr>
              <w:t>Opis/Način</w:t>
            </w:r>
            <w:r w:rsidRPr="00B915CF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b/>
                <w:sz w:val="24"/>
              </w:rPr>
              <w:t>provedbe</w:t>
            </w:r>
          </w:p>
        </w:tc>
        <w:tc>
          <w:tcPr>
            <w:tcW w:w="3025" w:type="dxa"/>
          </w:tcPr>
          <w:p w14:paraId="243E34CD" w14:textId="77777777" w:rsidR="00CE17B3" w:rsidRPr="00B915CF" w:rsidRDefault="007553FC">
            <w:pPr>
              <w:pStyle w:val="TableParagraph"/>
              <w:spacing w:before="91"/>
              <w:rPr>
                <w:rFonts w:ascii="Arial" w:hAnsi="Arial" w:cs="Arial"/>
                <w:b/>
                <w:sz w:val="24"/>
              </w:rPr>
            </w:pPr>
            <w:r w:rsidRPr="00B915CF">
              <w:rPr>
                <w:rFonts w:ascii="Arial" w:hAnsi="Arial" w:cs="Arial"/>
                <w:b/>
                <w:sz w:val="24"/>
              </w:rPr>
              <w:t>Rok</w:t>
            </w:r>
            <w:r w:rsidRPr="00B915CF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b/>
                <w:sz w:val="24"/>
              </w:rPr>
              <w:t>provedbe</w:t>
            </w:r>
          </w:p>
        </w:tc>
      </w:tr>
      <w:tr w:rsidR="00CE17B3" w:rsidRPr="00B915CF" w14:paraId="4BDD0F9E" w14:textId="77777777">
        <w:trPr>
          <w:trHeight w:val="1857"/>
        </w:trPr>
        <w:tc>
          <w:tcPr>
            <w:tcW w:w="3021" w:type="dxa"/>
          </w:tcPr>
          <w:p w14:paraId="1A757F0B" w14:textId="77777777" w:rsidR="00CE17B3" w:rsidRPr="00B915CF" w:rsidRDefault="007553FC">
            <w:pPr>
              <w:pStyle w:val="TableParagraph"/>
              <w:spacing w:line="244" w:lineRule="auto"/>
              <w:ind w:left="110" w:right="153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Financijskim</w:t>
            </w:r>
            <w:r w:rsidRPr="00B915CF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planovima</w:t>
            </w:r>
            <w:r w:rsidRPr="00B915CF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te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izmjenama</w:t>
            </w:r>
            <w:r w:rsidRPr="00B915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dopunama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planirati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pokriće</w:t>
            </w:r>
            <w:r w:rsidRPr="00B915C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manjka</w:t>
            </w:r>
          </w:p>
        </w:tc>
        <w:tc>
          <w:tcPr>
            <w:tcW w:w="3020" w:type="dxa"/>
          </w:tcPr>
          <w:p w14:paraId="28979A39" w14:textId="77777777" w:rsidR="00CE17B3" w:rsidRPr="00B915CF" w:rsidRDefault="007553FC">
            <w:pPr>
              <w:pStyle w:val="TableParagraph"/>
              <w:spacing w:line="242" w:lineRule="auto"/>
              <w:ind w:right="144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Proračun koji uključuje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rezultat poslovanja pruža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cjelovit financijski okvir za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donošenje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odluka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budućoj potrošnji 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izvorima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financiranja</w:t>
            </w:r>
          </w:p>
        </w:tc>
        <w:tc>
          <w:tcPr>
            <w:tcW w:w="3025" w:type="dxa"/>
          </w:tcPr>
          <w:p w14:paraId="5B0437C9" w14:textId="77777777" w:rsidR="00CE17B3" w:rsidRPr="00B915CF" w:rsidRDefault="007553FC">
            <w:pPr>
              <w:pStyle w:val="TableParagraph"/>
              <w:spacing w:line="242" w:lineRule="auto"/>
              <w:ind w:right="210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Zakonski rokovi, a prema</w:t>
            </w:r>
            <w:r w:rsidRPr="00B915CF">
              <w:rPr>
                <w:rFonts w:ascii="Arial" w:hAnsi="Arial" w:cs="Arial"/>
                <w:spacing w:val="-6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potrebi prilikom izmjena i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dopuna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Proračuna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narednom</w:t>
            </w:r>
            <w:r w:rsidRPr="00B915C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razdoblju</w:t>
            </w:r>
          </w:p>
        </w:tc>
      </w:tr>
      <w:tr w:rsidR="00CE17B3" w:rsidRPr="00B915CF" w14:paraId="5579534A" w14:textId="77777777">
        <w:trPr>
          <w:trHeight w:val="1579"/>
        </w:trPr>
        <w:tc>
          <w:tcPr>
            <w:tcW w:w="3021" w:type="dxa"/>
          </w:tcPr>
          <w:p w14:paraId="7AAD10A3" w14:textId="77777777" w:rsidR="00CE17B3" w:rsidRPr="00B915CF" w:rsidRDefault="007553FC">
            <w:pPr>
              <w:pStyle w:val="TableParagraph"/>
              <w:spacing w:line="242" w:lineRule="auto"/>
              <w:ind w:left="110" w:right="259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Kod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planiranja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izvršavanja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proračuna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prioritet</w:t>
            </w:r>
            <w:r w:rsidRPr="00B915CF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imaju</w:t>
            </w:r>
            <w:r w:rsidRPr="00B915C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zakonske</w:t>
            </w:r>
            <w:r w:rsidRPr="00B915C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</w:t>
            </w:r>
            <w:r w:rsidRPr="00B915CF">
              <w:rPr>
                <w:rFonts w:ascii="Arial" w:hAnsi="Arial" w:cs="Arial"/>
                <w:spacing w:val="-60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ugovorne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obveze</w:t>
            </w:r>
          </w:p>
        </w:tc>
        <w:tc>
          <w:tcPr>
            <w:tcW w:w="3020" w:type="dxa"/>
          </w:tcPr>
          <w:p w14:paraId="5C64412A" w14:textId="77777777" w:rsidR="00CE17B3" w:rsidRPr="00B915CF" w:rsidRDefault="007553FC">
            <w:pPr>
              <w:pStyle w:val="TableParagraph"/>
              <w:spacing w:line="244" w:lineRule="auto"/>
              <w:ind w:right="394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Mjera podrazumijeva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prioritetno</w:t>
            </w:r>
            <w:r w:rsidRPr="00B915CF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podmirivanje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već preuzetih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obveza,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odnosno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zakonskih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obveza</w:t>
            </w:r>
          </w:p>
        </w:tc>
        <w:tc>
          <w:tcPr>
            <w:tcW w:w="3025" w:type="dxa"/>
          </w:tcPr>
          <w:p w14:paraId="0D24BD28" w14:textId="77777777" w:rsidR="00CE17B3" w:rsidRPr="00B915CF" w:rsidRDefault="007553FC">
            <w:pPr>
              <w:pStyle w:val="TableParagraph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Kontinuirano</w:t>
            </w:r>
          </w:p>
        </w:tc>
      </w:tr>
      <w:tr w:rsidR="00CE17B3" w:rsidRPr="00B915CF" w14:paraId="228EC254" w14:textId="77777777">
        <w:trPr>
          <w:trHeight w:val="2131"/>
        </w:trPr>
        <w:tc>
          <w:tcPr>
            <w:tcW w:w="3021" w:type="dxa"/>
          </w:tcPr>
          <w:p w14:paraId="2A7D1AB8" w14:textId="77777777" w:rsidR="00CE17B3" w:rsidRPr="00B915CF" w:rsidRDefault="007553FC">
            <w:pPr>
              <w:pStyle w:val="TableParagraph"/>
              <w:spacing w:line="244" w:lineRule="auto"/>
              <w:ind w:left="110" w:right="535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Kontinuirano praćenje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naplate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prihoda</w:t>
            </w:r>
            <w:r w:rsidRPr="00B915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preuzimanje obveza u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skladu</w:t>
            </w:r>
            <w:r w:rsidRPr="00B915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s</w:t>
            </w:r>
            <w:r w:rsidRPr="00B915CF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njihovim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ostvarenjem</w:t>
            </w:r>
          </w:p>
        </w:tc>
        <w:tc>
          <w:tcPr>
            <w:tcW w:w="3020" w:type="dxa"/>
          </w:tcPr>
          <w:p w14:paraId="1C76E0B5" w14:textId="77777777" w:rsidR="00CE17B3" w:rsidRPr="00B915CF" w:rsidRDefault="007553FC">
            <w:pPr>
              <w:pStyle w:val="TableParagraph"/>
              <w:spacing w:line="244" w:lineRule="auto"/>
              <w:ind w:right="535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Mjera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uključuje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preuzimanje obveza u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skladu</w:t>
            </w:r>
            <w:r w:rsidRPr="00B915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s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dinamikom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ostvarenja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izvora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financiranja kako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je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definirano</w:t>
            </w:r>
            <w:r w:rsidRPr="00B915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</w:t>
            </w:r>
            <w:r w:rsidRPr="00B915CF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planu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Proračuna</w:t>
            </w:r>
          </w:p>
        </w:tc>
        <w:tc>
          <w:tcPr>
            <w:tcW w:w="3025" w:type="dxa"/>
          </w:tcPr>
          <w:p w14:paraId="17974DC2" w14:textId="77777777" w:rsidR="00CE17B3" w:rsidRPr="00B915CF" w:rsidRDefault="007553FC">
            <w:pPr>
              <w:pStyle w:val="TableParagraph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Kontinuirano</w:t>
            </w:r>
          </w:p>
        </w:tc>
      </w:tr>
      <w:tr w:rsidR="00CE17B3" w:rsidRPr="00B915CF" w14:paraId="27928FA2" w14:textId="77777777">
        <w:trPr>
          <w:trHeight w:val="2409"/>
        </w:trPr>
        <w:tc>
          <w:tcPr>
            <w:tcW w:w="3021" w:type="dxa"/>
          </w:tcPr>
          <w:p w14:paraId="59C1C27E" w14:textId="77777777" w:rsidR="00CE17B3" w:rsidRPr="00B915CF" w:rsidRDefault="007553FC">
            <w:pPr>
              <w:pStyle w:val="TableParagraph"/>
              <w:spacing w:line="244" w:lineRule="auto"/>
              <w:ind w:left="110" w:right="334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Povećanje financiranja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proračunskih projekata i</w:t>
            </w:r>
            <w:r w:rsidRPr="00B915CF">
              <w:rPr>
                <w:rFonts w:ascii="Arial" w:hAnsi="Arial" w:cs="Arial"/>
                <w:spacing w:val="-6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aktivnosti iz tekućih 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kapitalnih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pomoći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prijavom projekata na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natječaje europskih 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drugih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fondova</w:t>
            </w:r>
          </w:p>
        </w:tc>
        <w:tc>
          <w:tcPr>
            <w:tcW w:w="3020" w:type="dxa"/>
          </w:tcPr>
          <w:p w14:paraId="794F3B87" w14:textId="77777777" w:rsidR="00CE17B3" w:rsidRPr="00B915CF" w:rsidRDefault="007553FC">
            <w:pPr>
              <w:pStyle w:val="TableParagraph"/>
              <w:spacing w:line="244" w:lineRule="auto"/>
              <w:ind w:right="223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Mjera</w:t>
            </w:r>
            <w:r w:rsidRPr="00B915CF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uključuje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oslobađanje sredstava iz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izvora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opći</w:t>
            </w:r>
            <w:r w:rsidRPr="00B915CF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prihodi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primici i financiranje što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više</w:t>
            </w:r>
            <w:r w:rsidRPr="00B915C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aktivnosti</w:t>
            </w:r>
            <w:r w:rsidRPr="00B915C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 projekata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iz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drugih</w:t>
            </w:r>
            <w:r w:rsidRPr="00B915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izvora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(nacionalni i europski</w:t>
            </w:r>
          </w:p>
          <w:p w14:paraId="6FABAF7D" w14:textId="77777777" w:rsidR="00CE17B3" w:rsidRPr="00B915CF" w:rsidRDefault="007553FC">
            <w:pPr>
              <w:pStyle w:val="TableParagraph"/>
              <w:spacing w:before="0" w:line="267" w:lineRule="exact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natječaji 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dr.)</w:t>
            </w:r>
          </w:p>
        </w:tc>
        <w:tc>
          <w:tcPr>
            <w:tcW w:w="3025" w:type="dxa"/>
          </w:tcPr>
          <w:p w14:paraId="28783B95" w14:textId="77777777" w:rsidR="00CE17B3" w:rsidRPr="00B915CF" w:rsidRDefault="007553FC">
            <w:pPr>
              <w:pStyle w:val="TableParagraph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Kontinuirano</w:t>
            </w:r>
          </w:p>
        </w:tc>
      </w:tr>
      <w:tr w:rsidR="00CE17B3" w:rsidRPr="00B915CF" w14:paraId="7CD8A0FD" w14:textId="77777777">
        <w:trPr>
          <w:trHeight w:val="1204"/>
        </w:trPr>
        <w:tc>
          <w:tcPr>
            <w:tcW w:w="3021" w:type="dxa"/>
          </w:tcPr>
          <w:p w14:paraId="3C9CFEC9" w14:textId="77777777" w:rsidR="00CE17B3" w:rsidRPr="00B915CF" w:rsidRDefault="007553FC">
            <w:pPr>
              <w:pStyle w:val="TableParagraph"/>
              <w:spacing w:line="242" w:lineRule="auto"/>
              <w:ind w:left="110" w:right="344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Smanjenje materijalnih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rashoda</w:t>
            </w:r>
            <w:r w:rsidRPr="00B915CF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uz</w:t>
            </w:r>
            <w:r w:rsidRPr="00B915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zadržavanje</w:t>
            </w:r>
          </w:p>
        </w:tc>
        <w:tc>
          <w:tcPr>
            <w:tcW w:w="3020" w:type="dxa"/>
          </w:tcPr>
          <w:p w14:paraId="6DE7430D" w14:textId="77777777" w:rsidR="00CE17B3" w:rsidRPr="00B915CF" w:rsidRDefault="007553FC">
            <w:pPr>
              <w:pStyle w:val="TableParagraph"/>
              <w:spacing w:line="242" w:lineRule="auto"/>
              <w:ind w:right="94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Maksimalna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racionalizacija</w:t>
            </w:r>
            <w:r w:rsidRPr="00B915CF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materijalnih</w:t>
            </w:r>
          </w:p>
          <w:p w14:paraId="5C04485A" w14:textId="77777777" w:rsidR="00CE17B3" w:rsidRPr="00B915CF" w:rsidRDefault="007553FC">
            <w:pPr>
              <w:pStyle w:val="TableParagraph"/>
              <w:spacing w:before="0" w:line="270" w:lineRule="atLeast"/>
              <w:ind w:right="349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rashoda uz maksimalno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poštivanje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načela</w:t>
            </w:r>
          </w:p>
        </w:tc>
        <w:tc>
          <w:tcPr>
            <w:tcW w:w="3025" w:type="dxa"/>
          </w:tcPr>
          <w:p w14:paraId="2B587DA3" w14:textId="77777777" w:rsidR="00CE17B3" w:rsidRPr="00B915CF" w:rsidRDefault="007553FC">
            <w:pPr>
              <w:pStyle w:val="TableParagraph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Kontinuirano</w:t>
            </w:r>
          </w:p>
        </w:tc>
      </w:tr>
    </w:tbl>
    <w:p w14:paraId="1DA514C1" w14:textId="77777777" w:rsidR="00CE17B3" w:rsidRPr="00B915CF" w:rsidRDefault="00CE17B3">
      <w:pPr>
        <w:rPr>
          <w:rFonts w:ascii="Arial" w:hAnsi="Arial" w:cs="Arial"/>
          <w:sz w:val="24"/>
        </w:rPr>
        <w:sectPr w:rsidR="00CE17B3" w:rsidRPr="00B915CF">
          <w:pgSz w:w="11910" w:h="16840"/>
          <w:pgMar w:top="1540" w:right="1300" w:bottom="280" w:left="1300" w:header="720" w:footer="720" w:gutter="0"/>
          <w:cols w:space="720"/>
        </w:sectPr>
      </w:pPr>
    </w:p>
    <w:p w14:paraId="6119F9EA" w14:textId="77777777" w:rsidR="00CE17B3" w:rsidRPr="00B915CF" w:rsidRDefault="00CE17B3">
      <w:pPr>
        <w:pStyle w:val="Tijeloteksta"/>
        <w:spacing w:before="9"/>
        <w:rPr>
          <w:rFonts w:ascii="Arial" w:hAnsi="Arial" w:cs="Arial"/>
          <w:sz w:val="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0"/>
        <w:gridCol w:w="3025"/>
      </w:tblGrid>
      <w:tr w:rsidR="00CE17B3" w:rsidRPr="00B915CF" w14:paraId="6EA391EF" w14:textId="77777777">
        <w:trPr>
          <w:trHeight w:val="1205"/>
        </w:trPr>
        <w:tc>
          <w:tcPr>
            <w:tcW w:w="3021" w:type="dxa"/>
          </w:tcPr>
          <w:p w14:paraId="3C9582FD" w14:textId="77777777" w:rsidR="00CE17B3" w:rsidRPr="00B915CF" w:rsidRDefault="007553FC">
            <w:pPr>
              <w:pStyle w:val="TableParagraph"/>
              <w:spacing w:before="4"/>
              <w:ind w:left="110" w:right="359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kvalitete</w:t>
            </w:r>
            <w:r w:rsidRPr="00B915C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rada</w:t>
            </w:r>
            <w:r w:rsidRPr="00B915C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 pružanja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usluga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građanima</w:t>
            </w:r>
          </w:p>
        </w:tc>
        <w:tc>
          <w:tcPr>
            <w:tcW w:w="3020" w:type="dxa"/>
          </w:tcPr>
          <w:p w14:paraId="4ECEFCD9" w14:textId="77777777" w:rsidR="00CE17B3" w:rsidRPr="00B915CF" w:rsidRDefault="007553FC">
            <w:pPr>
              <w:pStyle w:val="TableParagraph"/>
              <w:spacing w:before="4" w:line="242" w:lineRule="auto"/>
              <w:ind w:right="586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ekonomičnosti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učinkovitosti prilikom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trošenja proračunskih</w:t>
            </w:r>
            <w:r w:rsidRPr="00B915CF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sredstava</w:t>
            </w:r>
          </w:p>
        </w:tc>
        <w:tc>
          <w:tcPr>
            <w:tcW w:w="3025" w:type="dxa"/>
          </w:tcPr>
          <w:p w14:paraId="75C701F9" w14:textId="77777777" w:rsidR="00CE17B3" w:rsidRPr="00B915CF" w:rsidRDefault="00CE17B3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CE17B3" w:rsidRPr="00B915CF" w14:paraId="0D8F883D" w14:textId="77777777">
        <w:trPr>
          <w:trHeight w:val="377"/>
        </w:trPr>
        <w:tc>
          <w:tcPr>
            <w:tcW w:w="3021" w:type="dxa"/>
            <w:tcBorders>
              <w:bottom w:val="nil"/>
            </w:tcBorders>
          </w:tcPr>
          <w:p w14:paraId="14226DFF" w14:textId="77777777" w:rsidR="00CE17B3" w:rsidRPr="00B915CF" w:rsidRDefault="007553FC">
            <w:pPr>
              <w:pStyle w:val="TableParagraph"/>
              <w:spacing w:line="257" w:lineRule="exact"/>
              <w:ind w:left="110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Poboljšanje</w:t>
            </w:r>
            <w:r w:rsidRPr="00B915CF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uvjeta</w:t>
            </w:r>
            <w:r w:rsidRPr="00B915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za</w:t>
            </w:r>
          </w:p>
        </w:tc>
        <w:tc>
          <w:tcPr>
            <w:tcW w:w="3020" w:type="dxa"/>
            <w:tcBorders>
              <w:bottom w:val="nil"/>
            </w:tcBorders>
          </w:tcPr>
          <w:p w14:paraId="07E27FF8" w14:textId="77777777" w:rsidR="00CE17B3" w:rsidRPr="00B915CF" w:rsidRDefault="007553FC">
            <w:pPr>
              <w:pStyle w:val="TableParagraph"/>
              <w:spacing w:line="257" w:lineRule="exact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Poticanjem</w:t>
            </w:r>
            <w:r w:rsidRPr="00B915CF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razvoja</w:t>
            </w:r>
          </w:p>
        </w:tc>
        <w:tc>
          <w:tcPr>
            <w:tcW w:w="3025" w:type="dxa"/>
            <w:tcBorders>
              <w:bottom w:val="nil"/>
            </w:tcBorders>
          </w:tcPr>
          <w:p w14:paraId="175406A4" w14:textId="77777777" w:rsidR="00CE17B3" w:rsidRPr="00B915CF" w:rsidRDefault="007553FC">
            <w:pPr>
              <w:pStyle w:val="TableParagraph"/>
              <w:spacing w:line="257" w:lineRule="exact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Kontinuirano</w:t>
            </w:r>
          </w:p>
        </w:tc>
      </w:tr>
      <w:tr w:rsidR="00CE17B3" w:rsidRPr="00B915CF" w14:paraId="0422DF98" w14:textId="77777777">
        <w:trPr>
          <w:trHeight w:val="275"/>
        </w:trPr>
        <w:tc>
          <w:tcPr>
            <w:tcW w:w="3021" w:type="dxa"/>
            <w:tcBorders>
              <w:top w:val="nil"/>
              <w:bottom w:val="nil"/>
            </w:tcBorders>
          </w:tcPr>
          <w:p w14:paraId="566A4AA6" w14:textId="77777777" w:rsidR="00CE17B3" w:rsidRPr="00B915CF" w:rsidRDefault="007553FC">
            <w:pPr>
              <w:pStyle w:val="TableParagraph"/>
              <w:spacing w:before="1" w:line="255" w:lineRule="exact"/>
              <w:ind w:left="110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razvoj</w:t>
            </w:r>
            <w:r w:rsidRPr="00B915C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poduzetništva,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46BEAEE0" w14:textId="77777777" w:rsidR="00CE17B3" w:rsidRPr="00B915CF" w:rsidRDefault="007553F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gospodarskih</w:t>
            </w:r>
            <w:r w:rsidRPr="00B915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aktivnosti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1C47A8C9" w14:textId="77777777" w:rsidR="00CE17B3" w:rsidRPr="00B915CF" w:rsidRDefault="00CE17B3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CE17B3" w:rsidRPr="00B915CF" w14:paraId="40CAFE79" w14:textId="77777777">
        <w:trPr>
          <w:trHeight w:val="275"/>
        </w:trPr>
        <w:tc>
          <w:tcPr>
            <w:tcW w:w="3021" w:type="dxa"/>
            <w:tcBorders>
              <w:top w:val="nil"/>
              <w:bottom w:val="nil"/>
            </w:tcBorders>
          </w:tcPr>
          <w:p w14:paraId="48E88304" w14:textId="77777777" w:rsidR="00CE17B3" w:rsidRPr="00B915CF" w:rsidRDefault="007553FC">
            <w:pPr>
              <w:pStyle w:val="TableParagraph"/>
              <w:spacing w:before="0" w:line="256" w:lineRule="exact"/>
              <w:ind w:left="110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malog</w:t>
            </w:r>
            <w:r w:rsidRPr="00B915C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obrtništva</w:t>
            </w:r>
            <w:r w:rsidRPr="00B915CF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1AF6FE28" w14:textId="77777777" w:rsidR="00CE17B3" w:rsidRPr="00B915CF" w:rsidRDefault="007553FC">
            <w:pPr>
              <w:pStyle w:val="TableParagraph"/>
              <w:spacing w:before="0" w:line="256" w:lineRule="exact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utječe</w:t>
            </w:r>
            <w:r w:rsidRPr="00B915C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se na ostvarenja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108105DF" w14:textId="77777777" w:rsidR="00CE17B3" w:rsidRPr="00B915CF" w:rsidRDefault="00CE17B3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CE17B3" w:rsidRPr="00B915CF" w14:paraId="4025608C" w14:textId="77777777">
        <w:trPr>
          <w:trHeight w:val="276"/>
        </w:trPr>
        <w:tc>
          <w:tcPr>
            <w:tcW w:w="3021" w:type="dxa"/>
            <w:tcBorders>
              <w:top w:val="nil"/>
              <w:bottom w:val="nil"/>
            </w:tcBorders>
          </w:tcPr>
          <w:p w14:paraId="46914637" w14:textId="77777777" w:rsidR="00CE17B3" w:rsidRPr="00B915CF" w:rsidRDefault="007553FC">
            <w:pPr>
              <w:pStyle w:val="TableParagraph"/>
              <w:spacing w:before="1" w:line="255" w:lineRule="exact"/>
              <w:ind w:left="110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obiteljskog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4E3F9927" w14:textId="77777777" w:rsidR="00CE17B3" w:rsidRPr="00B915CF" w:rsidRDefault="007553F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proračunskih</w:t>
            </w:r>
            <w:r w:rsidRPr="00B915C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B915CF">
              <w:rPr>
                <w:rFonts w:ascii="Arial" w:hAnsi="Arial" w:cs="Arial"/>
                <w:sz w:val="24"/>
              </w:rPr>
              <w:t>prihoda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78E33997" w14:textId="77777777" w:rsidR="00CE17B3" w:rsidRPr="00B915CF" w:rsidRDefault="00CE17B3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CE17B3" w:rsidRPr="00B915CF" w14:paraId="5917718C" w14:textId="77777777">
        <w:trPr>
          <w:trHeight w:val="276"/>
        </w:trPr>
        <w:tc>
          <w:tcPr>
            <w:tcW w:w="3021" w:type="dxa"/>
            <w:tcBorders>
              <w:top w:val="nil"/>
              <w:bottom w:val="nil"/>
            </w:tcBorders>
          </w:tcPr>
          <w:p w14:paraId="74F5BD16" w14:textId="77777777" w:rsidR="00CE17B3" w:rsidRPr="00B915CF" w:rsidRDefault="007553FC">
            <w:pPr>
              <w:pStyle w:val="TableParagraph"/>
              <w:spacing w:before="0" w:line="256" w:lineRule="exact"/>
              <w:ind w:left="110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poljoprivrednog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1263FA38" w14:textId="77777777" w:rsidR="00CE17B3" w:rsidRPr="00B915CF" w:rsidRDefault="00CE17B3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2082E853" w14:textId="77777777" w:rsidR="00CE17B3" w:rsidRPr="00B915CF" w:rsidRDefault="00CE17B3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CE17B3" w:rsidRPr="00B915CF" w14:paraId="31036A4B" w14:textId="77777777">
        <w:trPr>
          <w:trHeight w:val="375"/>
        </w:trPr>
        <w:tc>
          <w:tcPr>
            <w:tcW w:w="3021" w:type="dxa"/>
            <w:tcBorders>
              <w:top w:val="nil"/>
            </w:tcBorders>
          </w:tcPr>
          <w:p w14:paraId="736BE6F1" w14:textId="77777777" w:rsidR="00CE17B3" w:rsidRPr="00B915CF" w:rsidRDefault="007553FC">
            <w:pPr>
              <w:pStyle w:val="TableParagraph"/>
              <w:spacing w:before="1"/>
              <w:ind w:left="110"/>
              <w:rPr>
                <w:rFonts w:ascii="Arial" w:hAnsi="Arial" w:cs="Arial"/>
                <w:sz w:val="24"/>
              </w:rPr>
            </w:pPr>
            <w:r w:rsidRPr="00B915CF">
              <w:rPr>
                <w:rFonts w:ascii="Arial" w:hAnsi="Arial" w:cs="Arial"/>
                <w:sz w:val="24"/>
              </w:rPr>
              <w:t>gospodarstva</w:t>
            </w:r>
          </w:p>
        </w:tc>
        <w:tc>
          <w:tcPr>
            <w:tcW w:w="3020" w:type="dxa"/>
            <w:tcBorders>
              <w:top w:val="nil"/>
            </w:tcBorders>
          </w:tcPr>
          <w:p w14:paraId="0D8798A6" w14:textId="77777777" w:rsidR="00CE17B3" w:rsidRPr="00B915CF" w:rsidRDefault="00CE17B3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14:paraId="25F7DDC4" w14:textId="77777777" w:rsidR="00CE17B3" w:rsidRPr="00B915CF" w:rsidRDefault="00CE17B3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14:paraId="6B117AA9" w14:textId="77777777" w:rsidR="00CE17B3" w:rsidRPr="00B915CF" w:rsidRDefault="00CE17B3">
      <w:pPr>
        <w:pStyle w:val="Tijeloteksta"/>
        <w:rPr>
          <w:rFonts w:ascii="Arial" w:hAnsi="Arial" w:cs="Arial"/>
          <w:sz w:val="20"/>
        </w:rPr>
      </w:pPr>
    </w:p>
    <w:p w14:paraId="189BA72C" w14:textId="77777777" w:rsidR="00CE17B3" w:rsidRPr="00B915CF" w:rsidRDefault="00CE17B3">
      <w:pPr>
        <w:pStyle w:val="Tijeloteksta"/>
        <w:rPr>
          <w:rFonts w:ascii="Arial" w:hAnsi="Arial" w:cs="Arial"/>
          <w:sz w:val="22"/>
        </w:rPr>
      </w:pPr>
    </w:p>
    <w:p w14:paraId="26690D8A" w14:textId="77777777" w:rsidR="00CE17B3" w:rsidRPr="00B915CF" w:rsidRDefault="007553FC">
      <w:pPr>
        <w:pStyle w:val="Tijeloteksta"/>
        <w:ind w:left="4145"/>
        <w:rPr>
          <w:rFonts w:ascii="Arial" w:hAnsi="Arial" w:cs="Arial"/>
        </w:rPr>
      </w:pPr>
      <w:r w:rsidRPr="00B915CF">
        <w:rPr>
          <w:rFonts w:ascii="Arial" w:hAnsi="Arial" w:cs="Arial"/>
        </w:rPr>
        <w:t>Članak</w:t>
      </w:r>
      <w:r w:rsidRPr="00B915CF">
        <w:rPr>
          <w:rFonts w:ascii="Arial" w:hAnsi="Arial" w:cs="Arial"/>
          <w:spacing w:val="-2"/>
        </w:rPr>
        <w:t xml:space="preserve"> </w:t>
      </w:r>
      <w:r w:rsidRPr="00B915CF">
        <w:rPr>
          <w:rFonts w:ascii="Arial" w:hAnsi="Arial" w:cs="Arial"/>
        </w:rPr>
        <w:t>7.</w:t>
      </w:r>
    </w:p>
    <w:p w14:paraId="273936B5" w14:textId="755CE89E" w:rsidR="00CE17B3" w:rsidRPr="00B915CF" w:rsidRDefault="007553FC">
      <w:pPr>
        <w:pStyle w:val="Tijeloteksta"/>
        <w:spacing w:before="107" w:line="242" w:lineRule="auto"/>
        <w:ind w:left="116"/>
        <w:rPr>
          <w:rFonts w:ascii="Arial" w:hAnsi="Arial" w:cs="Arial"/>
        </w:rPr>
      </w:pPr>
      <w:r w:rsidRPr="00B915CF">
        <w:rPr>
          <w:rFonts w:ascii="Arial" w:hAnsi="Arial" w:cs="Arial"/>
        </w:rPr>
        <w:t>Odgovorna</w:t>
      </w:r>
      <w:r w:rsidRPr="00B915CF">
        <w:rPr>
          <w:rFonts w:ascii="Arial" w:hAnsi="Arial" w:cs="Arial"/>
          <w:spacing w:val="42"/>
        </w:rPr>
        <w:t xml:space="preserve"> </w:t>
      </w:r>
      <w:r w:rsidRPr="00B915CF">
        <w:rPr>
          <w:rFonts w:ascii="Arial" w:hAnsi="Arial" w:cs="Arial"/>
        </w:rPr>
        <w:t>osoba</w:t>
      </w:r>
      <w:r w:rsidRPr="00B915CF">
        <w:rPr>
          <w:rFonts w:ascii="Arial" w:hAnsi="Arial" w:cs="Arial"/>
          <w:spacing w:val="42"/>
        </w:rPr>
        <w:t xml:space="preserve"> </w:t>
      </w:r>
      <w:r w:rsidRPr="00B915CF">
        <w:rPr>
          <w:rFonts w:ascii="Arial" w:hAnsi="Arial" w:cs="Arial"/>
        </w:rPr>
        <w:t>za</w:t>
      </w:r>
      <w:r w:rsidRPr="00B915CF">
        <w:rPr>
          <w:rFonts w:ascii="Arial" w:hAnsi="Arial" w:cs="Arial"/>
          <w:spacing w:val="42"/>
        </w:rPr>
        <w:t xml:space="preserve"> </w:t>
      </w:r>
      <w:r w:rsidRPr="00B915CF">
        <w:rPr>
          <w:rFonts w:ascii="Arial" w:hAnsi="Arial" w:cs="Arial"/>
        </w:rPr>
        <w:t>provedbu</w:t>
      </w:r>
      <w:r w:rsidRPr="00B915CF">
        <w:rPr>
          <w:rFonts w:ascii="Arial" w:hAnsi="Arial" w:cs="Arial"/>
          <w:spacing w:val="49"/>
        </w:rPr>
        <w:t xml:space="preserve"> </w:t>
      </w:r>
      <w:r w:rsidRPr="00B915CF">
        <w:rPr>
          <w:rFonts w:ascii="Arial" w:hAnsi="Arial" w:cs="Arial"/>
        </w:rPr>
        <w:t>ovog</w:t>
      </w:r>
      <w:r w:rsidRPr="00B915CF">
        <w:rPr>
          <w:rFonts w:ascii="Arial" w:hAnsi="Arial" w:cs="Arial"/>
          <w:spacing w:val="42"/>
        </w:rPr>
        <w:t xml:space="preserve"> </w:t>
      </w:r>
      <w:r w:rsidRPr="00B915CF">
        <w:rPr>
          <w:rFonts w:ascii="Arial" w:hAnsi="Arial" w:cs="Arial"/>
        </w:rPr>
        <w:t>Višegodišnjeg</w:t>
      </w:r>
      <w:r w:rsidR="00595E94">
        <w:rPr>
          <w:rFonts w:ascii="Arial" w:hAnsi="Arial" w:cs="Arial"/>
        </w:rPr>
        <w:t xml:space="preserve"> </w:t>
      </w:r>
      <w:r w:rsidRPr="00B915CF">
        <w:rPr>
          <w:rFonts w:ascii="Arial" w:hAnsi="Arial" w:cs="Arial"/>
        </w:rPr>
        <w:t>plana</w:t>
      </w:r>
      <w:r w:rsidRPr="00B915CF">
        <w:rPr>
          <w:rFonts w:ascii="Arial" w:hAnsi="Arial" w:cs="Arial"/>
          <w:spacing w:val="42"/>
        </w:rPr>
        <w:t xml:space="preserve"> </w:t>
      </w:r>
      <w:r w:rsidRPr="00B915CF">
        <w:rPr>
          <w:rFonts w:ascii="Arial" w:hAnsi="Arial" w:cs="Arial"/>
        </w:rPr>
        <w:t>uravnoteženja</w:t>
      </w:r>
      <w:r w:rsidRPr="00B915CF">
        <w:rPr>
          <w:rFonts w:ascii="Arial" w:hAnsi="Arial" w:cs="Arial"/>
          <w:spacing w:val="49"/>
        </w:rPr>
        <w:t xml:space="preserve"> </w:t>
      </w:r>
      <w:r w:rsidRPr="00B915CF">
        <w:rPr>
          <w:rFonts w:ascii="Arial" w:hAnsi="Arial" w:cs="Arial"/>
        </w:rPr>
        <w:t>proračuna</w:t>
      </w:r>
      <w:r w:rsidRPr="00B915CF">
        <w:rPr>
          <w:rFonts w:ascii="Arial" w:hAnsi="Arial" w:cs="Arial"/>
          <w:spacing w:val="-61"/>
        </w:rPr>
        <w:t xml:space="preserve"> </w:t>
      </w:r>
      <w:r w:rsidRPr="00B915CF">
        <w:rPr>
          <w:rFonts w:ascii="Arial" w:hAnsi="Arial" w:cs="Arial"/>
        </w:rPr>
        <w:t>Općine</w:t>
      </w:r>
      <w:r w:rsidRPr="00B915CF">
        <w:rPr>
          <w:rFonts w:ascii="Arial" w:hAnsi="Arial" w:cs="Arial"/>
          <w:spacing w:val="2"/>
        </w:rPr>
        <w:t xml:space="preserve"> </w:t>
      </w:r>
      <w:r w:rsidR="008A0374" w:rsidRPr="00B915CF">
        <w:rPr>
          <w:rFonts w:ascii="Arial" w:hAnsi="Arial" w:cs="Arial"/>
        </w:rPr>
        <w:t>Bogdanovci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je</w:t>
      </w:r>
      <w:r w:rsidRPr="00B915CF">
        <w:rPr>
          <w:rFonts w:ascii="Arial" w:hAnsi="Arial" w:cs="Arial"/>
          <w:spacing w:val="3"/>
        </w:rPr>
        <w:t xml:space="preserve"> </w:t>
      </w:r>
      <w:r w:rsidRPr="00B915CF">
        <w:rPr>
          <w:rFonts w:ascii="Arial" w:hAnsi="Arial" w:cs="Arial"/>
        </w:rPr>
        <w:t>Općinski</w:t>
      </w:r>
      <w:r w:rsidRPr="00B915CF">
        <w:rPr>
          <w:rFonts w:ascii="Arial" w:hAnsi="Arial" w:cs="Arial"/>
          <w:spacing w:val="2"/>
        </w:rPr>
        <w:t xml:space="preserve"> </w:t>
      </w:r>
      <w:r w:rsidRPr="00B915CF">
        <w:rPr>
          <w:rFonts w:ascii="Arial" w:hAnsi="Arial" w:cs="Arial"/>
        </w:rPr>
        <w:t>načelnik.</w:t>
      </w:r>
    </w:p>
    <w:p w14:paraId="58F493D8" w14:textId="77777777" w:rsidR="00CE17B3" w:rsidRPr="00B915CF" w:rsidRDefault="00CE17B3">
      <w:pPr>
        <w:pStyle w:val="Tijeloteksta"/>
        <w:rPr>
          <w:rFonts w:ascii="Arial" w:hAnsi="Arial" w:cs="Arial"/>
          <w:sz w:val="26"/>
        </w:rPr>
      </w:pPr>
    </w:p>
    <w:p w14:paraId="39D8BA5C" w14:textId="77777777" w:rsidR="00CE17B3" w:rsidRPr="00B915CF" w:rsidRDefault="007553FC">
      <w:pPr>
        <w:pStyle w:val="Tijeloteksta"/>
        <w:spacing w:before="185"/>
        <w:ind w:left="4145"/>
        <w:rPr>
          <w:rFonts w:ascii="Arial" w:hAnsi="Arial" w:cs="Arial"/>
        </w:rPr>
      </w:pPr>
      <w:r w:rsidRPr="00B915CF">
        <w:rPr>
          <w:rFonts w:ascii="Arial" w:hAnsi="Arial" w:cs="Arial"/>
        </w:rPr>
        <w:t>Članak 8.</w:t>
      </w:r>
    </w:p>
    <w:p w14:paraId="4A721CAF" w14:textId="2CAF79B4" w:rsidR="00CE17B3" w:rsidRPr="00B915CF" w:rsidRDefault="007553FC" w:rsidP="00B915CF">
      <w:pPr>
        <w:pStyle w:val="Tijeloteksta"/>
        <w:spacing w:before="103" w:line="244" w:lineRule="auto"/>
        <w:ind w:left="116"/>
        <w:jc w:val="both"/>
        <w:rPr>
          <w:rFonts w:ascii="Arial" w:hAnsi="Arial" w:cs="Arial"/>
        </w:rPr>
      </w:pPr>
      <w:r w:rsidRPr="00B915CF">
        <w:rPr>
          <w:rFonts w:ascii="Arial" w:hAnsi="Arial" w:cs="Arial"/>
        </w:rPr>
        <w:t>Ovaj</w:t>
      </w:r>
      <w:r w:rsidRPr="00B915CF">
        <w:rPr>
          <w:rFonts w:ascii="Arial" w:hAnsi="Arial" w:cs="Arial"/>
          <w:spacing w:val="8"/>
        </w:rPr>
        <w:t xml:space="preserve"> </w:t>
      </w:r>
      <w:r w:rsidRPr="00B915CF">
        <w:rPr>
          <w:rFonts w:ascii="Arial" w:hAnsi="Arial" w:cs="Arial"/>
        </w:rPr>
        <w:t>Plan</w:t>
      </w:r>
      <w:r w:rsidRPr="00B915CF">
        <w:rPr>
          <w:rFonts w:ascii="Arial" w:hAnsi="Arial" w:cs="Arial"/>
          <w:spacing w:val="15"/>
        </w:rPr>
        <w:t xml:space="preserve"> </w:t>
      </w:r>
      <w:r w:rsidRPr="00B915CF">
        <w:rPr>
          <w:rFonts w:ascii="Arial" w:hAnsi="Arial" w:cs="Arial"/>
        </w:rPr>
        <w:t>stupa</w:t>
      </w:r>
      <w:r w:rsidRPr="00B915CF">
        <w:rPr>
          <w:rFonts w:ascii="Arial" w:hAnsi="Arial" w:cs="Arial"/>
          <w:spacing w:val="15"/>
        </w:rPr>
        <w:t xml:space="preserve"> </w:t>
      </w:r>
      <w:r w:rsidRPr="00B915CF">
        <w:rPr>
          <w:rFonts w:ascii="Arial" w:hAnsi="Arial" w:cs="Arial"/>
        </w:rPr>
        <w:t>na</w:t>
      </w:r>
      <w:r w:rsidRPr="00B915CF">
        <w:rPr>
          <w:rFonts w:ascii="Arial" w:hAnsi="Arial" w:cs="Arial"/>
          <w:spacing w:val="9"/>
        </w:rPr>
        <w:t xml:space="preserve"> </w:t>
      </w:r>
      <w:r w:rsidRPr="00B915CF">
        <w:rPr>
          <w:rFonts w:ascii="Arial" w:hAnsi="Arial" w:cs="Arial"/>
        </w:rPr>
        <w:t>snagu</w:t>
      </w:r>
      <w:r w:rsidRPr="00B915CF">
        <w:rPr>
          <w:rFonts w:ascii="Arial" w:hAnsi="Arial" w:cs="Arial"/>
          <w:spacing w:val="15"/>
        </w:rPr>
        <w:t xml:space="preserve"> </w:t>
      </w:r>
      <w:r w:rsidRPr="00B915CF">
        <w:rPr>
          <w:rFonts w:ascii="Arial" w:hAnsi="Arial" w:cs="Arial"/>
        </w:rPr>
        <w:t>osmi</w:t>
      </w:r>
      <w:r w:rsidRPr="00B915CF">
        <w:rPr>
          <w:rFonts w:ascii="Arial" w:hAnsi="Arial" w:cs="Arial"/>
          <w:spacing w:val="17"/>
        </w:rPr>
        <w:t xml:space="preserve"> </w:t>
      </w:r>
      <w:r w:rsidRPr="00B915CF">
        <w:rPr>
          <w:rFonts w:ascii="Arial" w:hAnsi="Arial" w:cs="Arial"/>
        </w:rPr>
        <w:t>dan</w:t>
      </w:r>
      <w:r w:rsidRPr="00B915CF">
        <w:rPr>
          <w:rFonts w:ascii="Arial" w:hAnsi="Arial" w:cs="Arial"/>
          <w:spacing w:val="14"/>
        </w:rPr>
        <w:t xml:space="preserve"> </w:t>
      </w:r>
      <w:r w:rsidRPr="00B915CF">
        <w:rPr>
          <w:rFonts w:ascii="Arial" w:hAnsi="Arial" w:cs="Arial"/>
        </w:rPr>
        <w:t>od</w:t>
      </w:r>
      <w:r w:rsidRPr="00B915CF">
        <w:rPr>
          <w:rFonts w:ascii="Arial" w:hAnsi="Arial" w:cs="Arial"/>
          <w:spacing w:val="10"/>
        </w:rPr>
        <w:t xml:space="preserve"> </w:t>
      </w:r>
      <w:r w:rsidRPr="00B915CF">
        <w:rPr>
          <w:rFonts w:ascii="Arial" w:hAnsi="Arial" w:cs="Arial"/>
        </w:rPr>
        <w:t>dana</w:t>
      </w:r>
      <w:r w:rsidRPr="00B915CF">
        <w:rPr>
          <w:rFonts w:ascii="Arial" w:hAnsi="Arial" w:cs="Arial"/>
          <w:spacing w:val="4"/>
        </w:rPr>
        <w:t xml:space="preserve"> </w:t>
      </w:r>
      <w:r w:rsidRPr="00B915CF">
        <w:rPr>
          <w:rFonts w:ascii="Arial" w:hAnsi="Arial" w:cs="Arial"/>
        </w:rPr>
        <w:t>objave</w:t>
      </w:r>
      <w:r w:rsidRPr="00B915CF">
        <w:rPr>
          <w:rFonts w:ascii="Arial" w:hAnsi="Arial" w:cs="Arial"/>
          <w:spacing w:val="15"/>
        </w:rPr>
        <w:t xml:space="preserve"> </w:t>
      </w:r>
      <w:r w:rsidRPr="00B915CF">
        <w:rPr>
          <w:rFonts w:ascii="Arial" w:hAnsi="Arial" w:cs="Arial"/>
        </w:rPr>
        <w:t>u</w:t>
      </w:r>
      <w:r w:rsidRPr="00B915CF">
        <w:rPr>
          <w:rFonts w:ascii="Arial" w:hAnsi="Arial" w:cs="Arial"/>
          <w:spacing w:val="14"/>
        </w:rPr>
        <w:t xml:space="preserve"> </w:t>
      </w:r>
      <w:r w:rsidRPr="00B915CF">
        <w:rPr>
          <w:rFonts w:ascii="Arial" w:hAnsi="Arial" w:cs="Arial"/>
        </w:rPr>
        <w:t>„Služben</w:t>
      </w:r>
      <w:r w:rsidR="008A0374" w:rsidRPr="00B915CF">
        <w:rPr>
          <w:rFonts w:ascii="Arial" w:hAnsi="Arial" w:cs="Arial"/>
        </w:rPr>
        <w:t>om vijesniku</w:t>
      </w:r>
      <w:r w:rsidR="008C3CC0">
        <w:rPr>
          <w:rFonts w:ascii="Arial" w:hAnsi="Arial" w:cs="Arial"/>
        </w:rPr>
        <w:t>“</w:t>
      </w:r>
      <w:r w:rsidR="008A0374" w:rsidRPr="00B915CF">
        <w:rPr>
          <w:rFonts w:ascii="Arial" w:hAnsi="Arial" w:cs="Arial"/>
        </w:rPr>
        <w:t xml:space="preserve"> Vukovarsko-srijemske Županije</w:t>
      </w:r>
      <w:r w:rsidRPr="00B915CF">
        <w:rPr>
          <w:rFonts w:ascii="Arial" w:hAnsi="Arial" w:cs="Arial"/>
        </w:rPr>
        <w:t>.</w:t>
      </w:r>
    </w:p>
    <w:p w14:paraId="16C3476F" w14:textId="77777777" w:rsidR="00CE17B3" w:rsidRPr="00B915CF" w:rsidRDefault="00CE17B3" w:rsidP="00B915CF">
      <w:pPr>
        <w:pStyle w:val="Tijeloteksta"/>
        <w:jc w:val="both"/>
        <w:rPr>
          <w:rFonts w:ascii="Arial" w:hAnsi="Arial" w:cs="Arial"/>
          <w:sz w:val="26"/>
        </w:rPr>
      </w:pPr>
    </w:p>
    <w:p w14:paraId="5C982957" w14:textId="77777777" w:rsidR="00CE17B3" w:rsidRPr="00B915CF" w:rsidRDefault="00CE17B3">
      <w:pPr>
        <w:pStyle w:val="Tijeloteksta"/>
        <w:spacing w:before="6"/>
        <w:rPr>
          <w:rFonts w:ascii="Arial" w:hAnsi="Arial" w:cs="Arial"/>
          <w:sz w:val="31"/>
        </w:rPr>
      </w:pPr>
    </w:p>
    <w:p w14:paraId="78ACAA6C" w14:textId="52ED963E" w:rsidR="008C3CC0" w:rsidRPr="008C3CC0" w:rsidRDefault="008C3CC0" w:rsidP="008C3CC0">
      <w:pPr>
        <w:pStyle w:val="Tijeloteksta"/>
        <w:rPr>
          <w:rFonts w:ascii="Arial" w:hAnsi="Arial" w:cs="Arial"/>
          <w:lang w:val="hr-HR"/>
        </w:rPr>
      </w:pPr>
      <w:r w:rsidRPr="008C3CC0">
        <w:rPr>
          <w:rFonts w:ascii="Arial" w:hAnsi="Arial" w:cs="Arial"/>
          <w:sz w:val="26"/>
          <w:lang w:val="hr-HR"/>
        </w:rPr>
        <w:t xml:space="preserve">                                                    </w:t>
      </w:r>
      <w:r>
        <w:rPr>
          <w:rFonts w:ascii="Arial" w:hAnsi="Arial" w:cs="Arial"/>
          <w:sz w:val="26"/>
          <w:lang w:val="hr-HR"/>
        </w:rPr>
        <w:t xml:space="preserve">     </w:t>
      </w:r>
      <w:r w:rsidRPr="008C3CC0">
        <w:rPr>
          <w:rFonts w:ascii="Arial" w:hAnsi="Arial" w:cs="Arial"/>
          <w:lang w:val="hr-HR"/>
        </w:rPr>
        <w:t>Predsjednica Općinskog vijeća</w:t>
      </w:r>
    </w:p>
    <w:p w14:paraId="19797947" w14:textId="1312E6E0" w:rsidR="00CE17B3" w:rsidRPr="008C3CC0" w:rsidRDefault="008C3CC0" w:rsidP="008C3CC0">
      <w:pPr>
        <w:pStyle w:val="Tijeloteksta"/>
        <w:rPr>
          <w:rFonts w:ascii="Arial" w:hAnsi="Arial" w:cs="Arial"/>
        </w:rPr>
      </w:pPr>
      <w:r w:rsidRPr="008C3CC0">
        <w:rPr>
          <w:rFonts w:ascii="Arial" w:hAnsi="Arial" w:cs="Arial"/>
          <w:lang w:val="hr-HR"/>
        </w:rPr>
        <w:tab/>
      </w:r>
      <w:r w:rsidRPr="008C3CC0">
        <w:rPr>
          <w:rFonts w:ascii="Arial" w:hAnsi="Arial" w:cs="Arial"/>
          <w:lang w:val="hr-HR"/>
        </w:rPr>
        <w:tab/>
      </w:r>
      <w:r w:rsidRPr="008C3CC0">
        <w:rPr>
          <w:rFonts w:ascii="Arial" w:hAnsi="Arial" w:cs="Arial"/>
          <w:lang w:val="hr-HR"/>
        </w:rPr>
        <w:tab/>
      </w:r>
      <w:r w:rsidRPr="008C3CC0">
        <w:rPr>
          <w:rFonts w:ascii="Arial" w:hAnsi="Arial" w:cs="Arial"/>
          <w:lang w:val="hr-HR"/>
        </w:rPr>
        <w:tab/>
      </w:r>
      <w:r w:rsidRPr="008C3CC0">
        <w:rPr>
          <w:rFonts w:ascii="Arial" w:hAnsi="Arial" w:cs="Arial"/>
          <w:lang w:val="hr-HR"/>
        </w:rPr>
        <w:tab/>
        <w:t xml:space="preserve"> Anamarija Savić Bajac, bacc.admin.publ.</w:t>
      </w:r>
    </w:p>
    <w:p w14:paraId="139DC2DD" w14:textId="77777777" w:rsidR="00CE17B3" w:rsidRPr="008C3CC0" w:rsidRDefault="00CE17B3" w:rsidP="00B915CF">
      <w:pPr>
        <w:pStyle w:val="Tijeloteksta"/>
        <w:jc w:val="both"/>
        <w:rPr>
          <w:rFonts w:ascii="Arial" w:hAnsi="Arial" w:cs="Arial"/>
        </w:rPr>
      </w:pPr>
    </w:p>
    <w:p w14:paraId="2649610B" w14:textId="77777777" w:rsidR="00CE17B3" w:rsidRPr="00B915CF" w:rsidRDefault="00CE17B3">
      <w:pPr>
        <w:pStyle w:val="Tijeloteksta"/>
        <w:rPr>
          <w:rFonts w:ascii="Arial" w:hAnsi="Arial" w:cs="Arial"/>
          <w:sz w:val="26"/>
        </w:rPr>
      </w:pPr>
    </w:p>
    <w:p w14:paraId="2577695B" w14:textId="7FA99E3D" w:rsidR="00FE30C1" w:rsidRPr="00B915CF" w:rsidRDefault="00FE30C1" w:rsidP="00FE30C1">
      <w:pPr>
        <w:pStyle w:val="Tijeloteksta"/>
        <w:spacing w:before="1" w:line="331" w:lineRule="auto"/>
        <w:ind w:right="3503"/>
        <w:jc w:val="center"/>
        <w:rPr>
          <w:rFonts w:ascii="Arial" w:hAnsi="Arial" w:cs="Arial"/>
        </w:rPr>
      </w:pPr>
    </w:p>
    <w:sectPr w:rsidR="00FE30C1" w:rsidRPr="00B915CF">
      <w:pgSz w:w="11910" w:h="16840"/>
      <w:pgMar w:top="15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00BFD" w14:textId="77777777" w:rsidR="00C0458B" w:rsidRDefault="00C0458B" w:rsidP="007030B7">
      <w:r>
        <w:separator/>
      </w:r>
    </w:p>
  </w:endnote>
  <w:endnote w:type="continuationSeparator" w:id="0">
    <w:p w14:paraId="06BE4D6F" w14:textId="77777777" w:rsidR="00C0458B" w:rsidRDefault="00C0458B" w:rsidP="0070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4566C" w14:textId="77777777" w:rsidR="00C0458B" w:rsidRDefault="00C0458B" w:rsidP="007030B7">
      <w:r>
        <w:separator/>
      </w:r>
    </w:p>
  </w:footnote>
  <w:footnote w:type="continuationSeparator" w:id="0">
    <w:p w14:paraId="50C610FE" w14:textId="77777777" w:rsidR="00C0458B" w:rsidRDefault="00C0458B" w:rsidP="0070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368D2"/>
    <w:multiLevelType w:val="hybridMultilevel"/>
    <w:tmpl w:val="3B1E42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01502"/>
    <w:multiLevelType w:val="hybridMultilevel"/>
    <w:tmpl w:val="3CB2FC50"/>
    <w:lvl w:ilvl="0" w:tplc="1918F5DE">
      <w:start w:val="1"/>
      <w:numFmt w:val="decimal"/>
      <w:lvlText w:val="%1."/>
      <w:lvlJc w:val="left"/>
      <w:pPr>
        <w:ind w:left="384" w:hanging="26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bs" w:eastAsia="en-US" w:bidi="ar-SA"/>
      </w:rPr>
    </w:lvl>
    <w:lvl w:ilvl="1" w:tplc="DD8E55A4">
      <w:numFmt w:val="bullet"/>
      <w:lvlText w:val="•"/>
      <w:lvlJc w:val="left"/>
      <w:pPr>
        <w:ind w:left="1272" w:hanging="269"/>
      </w:pPr>
      <w:rPr>
        <w:rFonts w:hint="default"/>
        <w:lang w:val="bs" w:eastAsia="en-US" w:bidi="ar-SA"/>
      </w:rPr>
    </w:lvl>
    <w:lvl w:ilvl="2" w:tplc="E7121FC4">
      <w:numFmt w:val="bullet"/>
      <w:lvlText w:val="•"/>
      <w:lvlJc w:val="left"/>
      <w:pPr>
        <w:ind w:left="2164" w:hanging="269"/>
      </w:pPr>
      <w:rPr>
        <w:rFonts w:hint="default"/>
        <w:lang w:val="bs" w:eastAsia="en-US" w:bidi="ar-SA"/>
      </w:rPr>
    </w:lvl>
    <w:lvl w:ilvl="3" w:tplc="FB523CFE">
      <w:numFmt w:val="bullet"/>
      <w:lvlText w:val="•"/>
      <w:lvlJc w:val="left"/>
      <w:pPr>
        <w:ind w:left="3057" w:hanging="269"/>
      </w:pPr>
      <w:rPr>
        <w:rFonts w:hint="default"/>
        <w:lang w:val="bs" w:eastAsia="en-US" w:bidi="ar-SA"/>
      </w:rPr>
    </w:lvl>
    <w:lvl w:ilvl="4" w:tplc="392215B0">
      <w:numFmt w:val="bullet"/>
      <w:lvlText w:val="•"/>
      <w:lvlJc w:val="left"/>
      <w:pPr>
        <w:ind w:left="3949" w:hanging="269"/>
      </w:pPr>
      <w:rPr>
        <w:rFonts w:hint="default"/>
        <w:lang w:val="bs" w:eastAsia="en-US" w:bidi="ar-SA"/>
      </w:rPr>
    </w:lvl>
    <w:lvl w:ilvl="5" w:tplc="86CE33BC">
      <w:numFmt w:val="bullet"/>
      <w:lvlText w:val="•"/>
      <w:lvlJc w:val="left"/>
      <w:pPr>
        <w:ind w:left="4842" w:hanging="269"/>
      </w:pPr>
      <w:rPr>
        <w:rFonts w:hint="default"/>
        <w:lang w:val="bs" w:eastAsia="en-US" w:bidi="ar-SA"/>
      </w:rPr>
    </w:lvl>
    <w:lvl w:ilvl="6" w:tplc="2F74F74C">
      <w:numFmt w:val="bullet"/>
      <w:lvlText w:val="•"/>
      <w:lvlJc w:val="left"/>
      <w:pPr>
        <w:ind w:left="5734" w:hanging="269"/>
      </w:pPr>
      <w:rPr>
        <w:rFonts w:hint="default"/>
        <w:lang w:val="bs" w:eastAsia="en-US" w:bidi="ar-SA"/>
      </w:rPr>
    </w:lvl>
    <w:lvl w:ilvl="7" w:tplc="E69C8F82">
      <w:numFmt w:val="bullet"/>
      <w:lvlText w:val="•"/>
      <w:lvlJc w:val="left"/>
      <w:pPr>
        <w:ind w:left="6626" w:hanging="269"/>
      </w:pPr>
      <w:rPr>
        <w:rFonts w:hint="default"/>
        <w:lang w:val="bs" w:eastAsia="en-US" w:bidi="ar-SA"/>
      </w:rPr>
    </w:lvl>
    <w:lvl w:ilvl="8" w:tplc="F1003D1A">
      <w:numFmt w:val="bullet"/>
      <w:lvlText w:val="•"/>
      <w:lvlJc w:val="left"/>
      <w:pPr>
        <w:ind w:left="7519" w:hanging="269"/>
      </w:pPr>
      <w:rPr>
        <w:rFonts w:hint="default"/>
        <w:lang w:val="bs" w:eastAsia="en-US" w:bidi="ar-SA"/>
      </w:rPr>
    </w:lvl>
  </w:abstractNum>
  <w:num w:numId="1" w16cid:durableId="899638641">
    <w:abstractNumId w:val="1"/>
  </w:num>
  <w:num w:numId="2" w16cid:durableId="211504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B3"/>
    <w:rsid w:val="00067E18"/>
    <w:rsid w:val="00074743"/>
    <w:rsid w:val="000E3127"/>
    <w:rsid w:val="00123E69"/>
    <w:rsid w:val="00595E94"/>
    <w:rsid w:val="005E0F6D"/>
    <w:rsid w:val="00600284"/>
    <w:rsid w:val="00630371"/>
    <w:rsid w:val="00630CD2"/>
    <w:rsid w:val="007030B7"/>
    <w:rsid w:val="00703B11"/>
    <w:rsid w:val="00740B3C"/>
    <w:rsid w:val="007553FC"/>
    <w:rsid w:val="00772233"/>
    <w:rsid w:val="00873129"/>
    <w:rsid w:val="00876DA1"/>
    <w:rsid w:val="008A0374"/>
    <w:rsid w:val="008C3CC0"/>
    <w:rsid w:val="00B91285"/>
    <w:rsid w:val="00B915CF"/>
    <w:rsid w:val="00C0458B"/>
    <w:rsid w:val="00C1362D"/>
    <w:rsid w:val="00CE17B3"/>
    <w:rsid w:val="00EE3F93"/>
    <w:rsid w:val="00F03554"/>
    <w:rsid w:val="00FD1339"/>
    <w:rsid w:val="00F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0A28"/>
  <w15:docId w15:val="{4235CF5E-4897-4E55-8668-CFF6D492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bs"/>
    </w:rPr>
  </w:style>
  <w:style w:type="paragraph" w:styleId="Naslov1">
    <w:name w:val="heading 1"/>
    <w:basedOn w:val="Normal"/>
    <w:uiPriority w:val="9"/>
    <w:qFormat/>
    <w:pPr>
      <w:spacing w:before="164"/>
      <w:ind w:left="94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99"/>
      <w:ind w:left="116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9"/>
    </w:pPr>
  </w:style>
  <w:style w:type="character" w:customStyle="1" w:styleId="TijelotekstaChar">
    <w:name w:val="Tijelo teksta Char"/>
    <w:basedOn w:val="Zadanifontodlomka"/>
    <w:link w:val="Tijeloteksta"/>
    <w:uiPriority w:val="1"/>
    <w:rsid w:val="00C1362D"/>
    <w:rPr>
      <w:rFonts w:ascii="Microsoft Sans Serif" w:eastAsia="Microsoft Sans Serif" w:hAnsi="Microsoft Sans Serif" w:cs="Microsoft Sans Serif"/>
      <w:sz w:val="24"/>
      <w:szCs w:val="24"/>
      <w:lang w:val="bs"/>
    </w:rPr>
  </w:style>
  <w:style w:type="paragraph" w:styleId="Tekstbalonia">
    <w:name w:val="Balloon Text"/>
    <w:basedOn w:val="Normal"/>
    <w:link w:val="TekstbaloniaChar"/>
    <w:rsid w:val="008C3CC0"/>
    <w:pPr>
      <w:widowControl/>
      <w:autoSpaceDE/>
      <w:autoSpaceDN/>
    </w:pPr>
    <w:rPr>
      <w:rFonts w:ascii="Segoe UI" w:eastAsia="Times New Roman" w:hAnsi="Segoe UI" w:cs="Segoe UI"/>
      <w:noProof/>
      <w:sz w:val="18"/>
      <w:szCs w:val="18"/>
      <w:lang w:val="hr-HR"/>
    </w:rPr>
  </w:style>
  <w:style w:type="character" w:customStyle="1" w:styleId="TekstbaloniaChar">
    <w:name w:val="Tekst balončića Char"/>
    <w:basedOn w:val="Zadanifontodlomka"/>
    <w:link w:val="Tekstbalonia"/>
    <w:rsid w:val="008C3CC0"/>
    <w:rPr>
      <w:rFonts w:ascii="Segoe UI" w:eastAsia="Times New Roman" w:hAnsi="Segoe UI" w:cs="Segoe UI"/>
      <w:noProof/>
      <w:sz w:val="18"/>
      <w:szCs w:val="18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7030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030B7"/>
    <w:rPr>
      <w:rFonts w:ascii="Microsoft Sans Serif" w:eastAsia="Microsoft Sans Serif" w:hAnsi="Microsoft Sans Serif" w:cs="Microsoft Sans Serif"/>
      <w:lang w:val="bs"/>
    </w:rPr>
  </w:style>
  <w:style w:type="paragraph" w:styleId="Podnoje">
    <w:name w:val="footer"/>
    <w:basedOn w:val="Normal"/>
    <w:link w:val="PodnojeChar"/>
    <w:uiPriority w:val="99"/>
    <w:unhideWhenUsed/>
    <w:rsid w:val="007030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030B7"/>
    <w:rPr>
      <w:rFonts w:ascii="Microsoft Sans Serif" w:eastAsia="Microsoft Sans Serif" w:hAnsi="Microsoft Sans Serif" w:cs="Microsoft Sans Serif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AA066-372D-4A22-AF6A-BDA7EFE0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Općina Bogdanovci</cp:lastModifiedBy>
  <cp:revision>14</cp:revision>
  <cp:lastPrinted>2023-12-28T10:21:00Z</cp:lastPrinted>
  <dcterms:created xsi:type="dcterms:W3CDTF">2023-12-27T11:40:00Z</dcterms:created>
  <dcterms:modified xsi:type="dcterms:W3CDTF">2024-12-19T12:36:00Z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2023-12-27T00:00:00Z</vt:filetime>
  </property>
</Properties>
</file>